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2625A">
      <w:pPr>
        <w:widowControl w:val="0"/>
        <w:adjustRightInd w:val="0"/>
        <w:spacing w:line="360" w:lineRule="atLeast"/>
        <w:ind w:right="1275"/>
        <w:jc w:val="both"/>
        <w:textAlignment w:val="baseline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/>
          <w:b/>
          <w:sz w:val="20"/>
          <w:szCs w:val="20"/>
          <w:lang w:val="en-US" w:eastAsia="ru-RU"/>
        </w:rPr>
        <w:t xml:space="preserve">        </w:t>
      </w:r>
      <w:r>
        <w:rPr>
          <w:rFonts w:hint="default" w:ascii="Times New Roman" w:hAnsi="Times New Roman"/>
          <w:b/>
          <w:color w:val="auto"/>
          <w:sz w:val="20"/>
          <w:szCs w:val="20"/>
          <w:lang w:val="en-US" w:eastAsia="ru-RU"/>
        </w:rPr>
        <w:t xml:space="preserve">                                                                         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drawing>
          <wp:inline distT="0" distB="0" distL="114300" distR="114300">
            <wp:extent cx="657225" cy="838200"/>
            <wp:effectExtent l="0" t="0" r="9525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F1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240" w:lineRule="auto"/>
        <w:jc w:val="center"/>
        <w:textAlignment w:val="baseline"/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муниципальный район «Белгородский район» Белгородской области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</w:p>
    <w:p w14:paraId="38C38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240" w:lineRule="auto"/>
        <w:jc w:val="center"/>
        <w:textAlignment w:val="baseline"/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земское собрание Краснооктябрьского сельского поселения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</w:p>
    <w:p w14:paraId="4DB13CB6">
      <w:pPr>
        <w:widowControl w:val="0"/>
        <w:adjustRightInd w:val="0"/>
        <w:spacing w:line="240" w:lineRule="auto"/>
        <w:jc w:val="center"/>
        <w:textAlignment w:val="baseline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Четырнадцатое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 заседание собрания пятого созыва</w:t>
      </w:r>
    </w:p>
    <w:p w14:paraId="6EFB67FB">
      <w:pPr>
        <w:widowControl w:val="0"/>
        <w:adjustRightInd w:val="0"/>
        <w:spacing w:line="360" w:lineRule="atLeast"/>
        <w:ind w:right="1275"/>
        <w:jc w:val="center"/>
        <w:textAlignment w:val="baseline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     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</w:t>
      </w:r>
    </w:p>
    <w:p w14:paraId="025EEF70">
      <w:pPr>
        <w:widowControl w:val="0"/>
        <w:adjustRightInd w:val="0"/>
        <w:spacing w:line="360" w:lineRule="atLeast"/>
        <w:jc w:val="both"/>
        <w:textAlignment w:val="baseline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                  Р Е Ш Е Н И Е</w:t>
      </w:r>
    </w:p>
    <w:p w14:paraId="74CF64FA">
      <w:pPr>
        <w:spacing w:after="0" w:line="240" w:lineRule="auto"/>
        <w:rPr>
          <w:rFonts w:hint="default" w:ascii="Arial" w:hAnsi="Arial" w:cs="Arial"/>
          <w:bCs/>
          <w:color w:val="auto"/>
          <w:sz w:val="24"/>
          <w:szCs w:val="24"/>
          <w:lang w:val="ru-RU" w:eastAsia="ru-RU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28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ноября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  2024  года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  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    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№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  <w:lang w:val="ru-RU"/>
        </w:rPr>
        <w:t>78</w:t>
      </w:r>
    </w:p>
    <w:p w14:paraId="2A668E10">
      <w:pPr>
        <w:spacing w:after="0" w:line="240" w:lineRule="auto"/>
        <w:rPr>
          <w:rFonts w:ascii="Times New Roman" w:hAnsi="Times New Roman" w:cs="Times New Roman"/>
          <w:b/>
          <w:color w:val="auto"/>
          <w:sz w:val="27"/>
          <w:szCs w:val="27"/>
        </w:rPr>
      </w:pPr>
    </w:p>
    <w:p w14:paraId="277403AE">
      <w:pPr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О внесении изменений в решение земского собрания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Краснооктябрьского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сельского поселения от 2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 июня 2020 г. №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105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 «О передаче к осуществлению части полномочий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Краснооктябрьского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 сельского поселения по организации благоустройства территории сельского поселения в части финансового обеспечения оплаты труда сотрудников в сфере бл</w:t>
      </w:r>
      <w:bookmarkStart w:id="1" w:name="_GoBack"/>
      <w:bookmarkEnd w:id="1"/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агоустройства»</w:t>
      </w:r>
    </w:p>
    <w:p w14:paraId="6A22BF17">
      <w:pPr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p w14:paraId="529E64A2">
      <w:pPr>
        <w:pStyle w:val="25"/>
        <w:ind w:firstLine="709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 соответствии с Бюджетным кодексом Российской Федерации, частью 4 статьи 15 Федерального закона от 6 октября 2003 г. № 131-ФЗ «Об общих принципах организации местного самоуправления в Российской Федерации», Уставом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Краснооктябрьского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 с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ельского поселения муниципального района «Белгородский район» Белгородской области, земское собрание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Краснооктябрьского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сельского поселения р е ш и л о:</w:t>
      </w:r>
    </w:p>
    <w:p w14:paraId="4BE7D8B1">
      <w:pPr>
        <w:pStyle w:val="25"/>
        <w:ind w:firstLine="709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0" w:name="P15"/>
      <w:bookmarkEnd w:id="0"/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1. Внести в решение земского собрания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Краснооктябрьского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сельского поселения от 2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июня 2020 г. №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105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«О передаче к осуществлению части полномочий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Краснооктябрьского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сельского поселения по организации благоустройства территории сельского поселения в части финансового обеспечения оплаты труда сотрудников в сфере благоустройства» (далее - решение) следующие изменения:</w:t>
      </w:r>
    </w:p>
    <w:p w14:paraId="06217543">
      <w:pPr>
        <w:pStyle w:val="25"/>
        <w:ind w:firstLine="709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1.1. В пункте 1 решения слова «до 31 декабря 2026 г.» заменить словами «до 31 декабря 2027 г.».</w:t>
      </w:r>
    </w:p>
    <w:p w14:paraId="33444984">
      <w:pPr>
        <w:pStyle w:val="25"/>
        <w:ind w:firstLine="709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1.2. Методику расчета межбюджетных трансфертов, предоставляемых из бюджета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Краснооктябрьского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 xml:space="preserve">Краснооктябрьского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сельского поселения по организации благоустройства территории сельского поселения, утвердить в новой редакции (прилагается).</w:t>
      </w:r>
    </w:p>
    <w:p w14:paraId="19CB691D">
      <w:pPr>
        <w:pStyle w:val="25"/>
        <w:ind w:firstLine="709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2. Администрации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Краснооктябрьского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сельского поселения привести соглашение об осуществлении части полномочий сельских поселений по организации благоустройства территории поселения, заключенные с администрацией Белгородского района, в соответствие с настоящим решением.</w:t>
      </w:r>
    </w:p>
    <w:p w14:paraId="2CB6144A">
      <w:pPr>
        <w:pStyle w:val="25"/>
        <w:ind w:firstLine="709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3. Опубликовать настоящее решение в сетевом издании «Знамя31.ру» (znamya31.ru), обнародовать и разместить на официальном сайте органов местного самоуправления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Краснооктябрьского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14:paraId="5FE20137">
      <w:pPr>
        <w:widowControl w:val="0"/>
        <w:tabs>
          <w:tab w:val="left" w:pos="709"/>
        </w:tabs>
        <w:adjustRightInd w:val="0"/>
        <w:ind w:firstLine="709"/>
        <w:jc w:val="both"/>
        <w:textAlignment w:val="baseline"/>
        <w:rPr>
          <w:rFonts w:hint="default"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eastAsia="en-US"/>
        </w:rPr>
        <w:t>4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 w:eastAsia="en-US"/>
        </w:rPr>
        <w:t>.</w:t>
      </w:r>
      <w:r>
        <w:rPr>
          <w:rFonts w:hint="default"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/>
          <w:color w:val="auto"/>
          <w:sz w:val="28"/>
          <w:szCs w:val="28"/>
          <w:lang w:val="zh-CN" w:eastAsia="zh-CN"/>
        </w:rPr>
        <w:t>Контроль за исполнением настоящего решения возложить на постоянную комиссию по бюджету, финансовой и налоговой политике (</w:t>
      </w:r>
      <w:r>
        <w:rPr>
          <w:rFonts w:ascii="Times New Roman" w:hAnsi="Times New Roman" w:eastAsia="Times New Roman"/>
          <w:color w:val="auto"/>
          <w:sz w:val="28"/>
          <w:szCs w:val="28"/>
          <w:lang w:val="ru-RU" w:eastAsia="zh-CN"/>
        </w:rPr>
        <w:t>Магомедрахимову</w:t>
      </w:r>
      <w:r>
        <w:rPr>
          <w:rFonts w:hint="default" w:ascii="Times New Roman" w:hAnsi="Times New Roman" w:eastAsia="Times New Roman"/>
          <w:color w:val="auto"/>
          <w:sz w:val="28"/>
          <w:szCs w:val="28"/>
          <w:lang w:val="ru-RU" w:eastAsia="zh-CN"/>
        </w:rPr>
        <w:t xml:space="preserve"> Е.А.</w:t>
      </w:r>
      <w:r>
        <w:rPr>
          <w:rFonts w:ascii="Times New Roman" w:hAnsi="Times New Roman" w:eastAsia="Times New Roman"/>
          <w:color w:val="auto"/>
          <w:sz w:val="28"/>
          <w:szCs w:val="28"/>
          <w:lang w:val="zh-CN" w:eastAsia="zh-CN"/>
        </w:rPr>
        <w:t>)</w:t>
      </w:r>
      <w:r>
        <w:rPr>
          <w:rFonts w:hint="default" w:ascii="Times New Roman" w:hAnsi="Times New Roman" w:cs="Times New Roman"/>
          <w:color w:val="auto"/>
          <w:sz w:val="28"/>
          <w:szCs w:val="28"/>
          <w:lang w:eastAsia="en-US"/>
        </w:rPr>
        <w:t>.</w:t>
      </w:r>
    </w:p>
    <w:p w14:paraId="6D2ADA47">
      <w:pPr>
        <w:pStyle w:val="44"/>
        <w:spacing w:before="0" w:after="0"/>
        <w:ind w:right="-285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4868AEF">
      <w:pPr>
        <w:spacing w:after="0" w:line="240" w:lineRule="auto"/>
        <w:jc w:val="both"/>
        <w:rPr>
          <w:rFonts w:ascii="Times New Roman" w:hAnsi="Times New Roman"/>
          <w:b/>
          <w:color w:val="auto"/>
          <w:sz w:val="27"/>
          <w:szCs w:val="27"/>
        </w:rPr>
      </w:pPr>
      <w:r>
        <w:rPr>
          <w:rFonts w:ascii="Times New Roman" w:hAnsi="Times New Roman"/>
          <w:b/>
          <w:color w:val="auto"/>
          <w:sz w:val="27"/>
          <w:szCs w:val="27"/>
        </w:rPr>
        <w:t xml:space="preserve">Глава Краснооктябрьского </w:t>
      </w:r>
    </w:p>
    <w:p w14:paraId="75A0D7B2">
      <w:pPr>
        <w:spacing w:after="0" w:line="240" w:lineRule="auto"/>
        <w:ind w:firstLine="270"/>
        <w:jc w:val="both"/>
        <w:rPr>
          <w:rFonts w:ascii="Times New Roman" w:hAnsi="Times New Roman"/>
          <w:b/>
          <w:color w:val="auto"/>
          <w:sz w:val="27"/>
          <w:szCs w:val="27"/>
        </w:rPr>
      </w:pPr>
      <w:r>
        <w:rPr>
          <w:rFonts w:ascii="Times New Roman" w:hAnsi="Times New Roman"/>
          <w:b/>
          <w:color w:val="auto"/>
          <w:sz w:val="27"/>
          <w:szCs w:val="27"/>
        </w:rPr>
        <w:t>сельского поселения                                                                          Е.Лященко</w:t>
      </w:r>
    </w:p>
    <w:p w14:paraId="52E25EC0">
      <w:pPr>
        <w:shd w:val="clear" w:color="auto" w:fill="FFFFFF"/>
        <w:tabs>
          <w:tab w:val="left" w:pos="420"/>
        </w:tabs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75E9D140">
      <w:pPr>
        <w:autoSpaceDE w:val="0"/>
        <w:autoSpaceDN w:val="0"/>
        <w:adjustRightInd w:val="0"/>
        <w:ind w:left="5387"/>
        <w:jc w:val="center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eastAsia="en-US"/>
        </w:rPr>
      </w:pPr>
    </w:p>
    <w:p w14:paraId="26724765">
      <w:pPr>
        <w:autoSpaceDE w:val="0"/>
        <w:autoSpaceDN w:val="0"/>
        <w:adjustRightInd w:val="0"/>
        <w:ind w:left="5387"/>
        <w:jc w:val="center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eastAsia="en-US"/>
        </w:rPr>
      </w:pPr>
    </w:p>
    <w:p w14:paraId="11474F70">
      <w:pPr>
        <w:autoSpaceDE w:val="0"/>
        <w:autoSpaceDN w:val="0"/>
        <w:adjustRightInd w:val="0"/>
        <w:ind w:left="5387"/>
        <w:jc w:val="center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eastAsia="en-US"/>
        </w:rPr>
      </w:pPr>
    </w:p>
    <w:p w14:paraId="1D792175">
      <w:pPr>
        <w:autoSpaceDE w:val="0"/>
        <w:autoSpaceDN w:val="0"/>
        <w:adjustRightInd w:val="0"/>
        <w:ind w:left="5387"/>
        <w:jc w:val="center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eastAsia="en-US"/>
        </w:rPr>
      </w:pPr>
    </w:p>
    <w:p w14:paraId="5AA2ADF9">
      <w:pPr>
        <w:autoSpaceDE w:val="0"/>
        <w:autoSpaceDN w:val="0"/>
        <w:adjustRightInd w:val="0"/>
        <w:ind w:left="5387"/>
        <w:jc w:val="center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eastAsia="en-US"/>
        </w:rPr>
      </w:pPr>
    </w:p>
    <w:p w14:paraId="6EC2275A">
      <w:pPr>
        <w:autoSpaceDE w:val="0"/>
        <w:autoSpaceDN w:val="0"/>
        <w:adjustRightInd w:val="0"/>
        <w:ind w:left="5387"/>
        <w:jc w:val="center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eastAsia="en-US"/>
        </w:rPr>
      </w:pPr>
    </w:p>
    <w:p w14:paraId="08342D70">
      <w:pPr>
        <w:autoSpaceDE w:val="0"/>
        <w:autoSpaceDN w:val="0"/>
        <w:adjustRightInd w:val="0"/>
        <w:ind w:left="5387"/>
        <w:jc w:val="center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eastAsia="en-US"/>
        </w:rPr>
      </w:pPr>
    </w:p>
    <w:p w14:paraId="270AD8EE">
      <w:pPr>
        <w:autoSpaceDE w:val="0"/>
        <w:autoSpaceDN w:val="0"/>
        <w:adjustRightInd w:val="0"/>
        <w:ind w:left="5387"/>
        <w:jc w:val="center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eastAsia="en-US"/>
        </w:rPr>
      </w:pPr>
    </w:p>
    <w:p w14:paraId="65A64760">
      <w:pPr>
        <w:autoSpaceDE w:val="0"/>
        <w:autoSpaceDN w:val="0"/>
        <w:adjustRightInd w:val="0"/>
        <w:jc w:val="both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eastAsia="en-US"/>
        </w:rPr>
      </w:pPr>
    </w:p>
    <w:p w14:paraId="24270605">
      <w:pPr>
        <w:autoSpaceDE w:val="0"/>
        <w:autoSpaceDN w:val="0"/>
        <w:adjustRightInd w:val="0"/>
        <w:ind w:left="5387"/>
        <w:jc w:val="center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eastAsia="en-US"/>
        </w:rPr>
      </w:pPr>
    </w:p>
    <w:p w14:paraId="3C07A969">
      <w:pPr>
        <w:autoSpaceDE w:val="0"/>
        <w:autoSpaceDN w:val="0"/>
        <w:adjustRightInd w:val="0"/>
        <w:ind w:left="5387"/>
        <w:jc w:val="center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eastAsia="en-US"/>
        </w:rPr>
      </w:pPr>
    </w:p>
    <w:p w14:paraId="275C6B19">
      <w:pPr>
        <w:autoSpaceDE w:val="0"/>
        <w:autoSpaceDN w:val="0"/>
        <w:adjustRightInd w:val="0"/>
        <w:ind w:left="5387"/>
        <w:jc w:val="center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eastAsia="en-US"/>
        </w:rPr>
      </w:pPr>
    </w:p>
    <w:p w14:paraId="2339CAD4">
      <w:pPr>
        <w:autoSpaceDE w:val="0"/>
        <w:autoSpaceDN w:val="0"/>
        <w:adjustRightInd w:val="0"/>
        <w:ind w:left="5387"/>
        <w:jc w:val="center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eastAsia="en-US"/>
        </w:rPr>
      </w:pPr>
    </w:p>
    <w:p w14:paraId="0C379158">
      <w:pPr>
        <w:autoSpaceDE w:val="0"/>
        <w:autoSpaceDN w:val="0"/>
        <w:adjustRightInd w:val="0"/>
        <w:ind w:left="5387"/>
        <w:jc w:val="center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eastAsia="en-US"/>
        </w:rPr>
      </w:pPr>
    </w:p>
    <w:p w14:paraId="17BC2B72">
      <w:pPr>
        <w:autoSpaceDE w:val="0"/>
        <w:autoSpaceDN w:val="0"/>
        <w:adjustRightInd w:val="0"/>
        <w:ind w:left="5387"/>
        <w:jc w:val="center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eastAsia="en-US"/>
        </w:rPr>
      </w:pPr>
    </w:p>
    <w:p w14:paraId="21E57B8B">
      <w:pPr>
        <w:autoSpaceDE w:val="0"/>
        <w:autoSpaceDN w:val="0"/>
        <w:adjustRightInd w:val="0"/>
        <w:ind w:left="5387"/>
        <w:jc w:val="center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eastAsia="en-US"/>
        </w:rPr>
      </w:pPr>
    </w:p>
    <w:p w14:paraId="69F8681D">
      <w:pPr>
        <w:autoSpaceDE w:val="0"/>
        <w:autoSpaceDN w:val="0"/>
        <w:adjustRightInd w:val="0"/>
        <w:ind w:left="5387"/>
        <w:jc w:val="center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eastAsia="en-US"/>
        </w:rPr>
      </w:pPr>
    </w:p>
    <w:p w14:paraId="3D02B25A">
      <w:pPr>
        <w:autoSpaceDE w:val="0"/>
        <w:autoSpaceDN w:val="0"/>
        <w:adjustRightInd w:val="0"/>
        <w:ind w:left="5387"/>
        <w:jc w:val="center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eastAsia="en-US"/>
        </w:rPr>
      </w:pPr>
    </w:p>
    <w:p w14:paraId="78278738">
      <w:pPr>
        <w:autoSpaceDE w:val="0"/>
        <w:autoSpaceDN w:val="0"/>
        <w:adjustRightInd w:val="0"/>
        <w:ind w:left="5387"/>
        <w:jc w:val="center"/>
        <w:outlineLvl w:val="0"/>
        <w:rPr>
          <w:rFonts w:hint="default" w:ascii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lang w:eastAsia="en-US"/>
        </w:rPr>
        <w:t>УТВЕРЖДЕНА</w:t>
      </w:r>
    </w:p>
    <w:p w14:paraId="1E7264F1">
      <w:pPr>
        <w:autoSpaceDE w:val="0"/>
        <w:autoSpaceDN w:val="0"/>
        <w:adjustRightInd w:val="0"/>
        <w:ind w:left="5387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lang w:eastAsia="en-US"/>
        </w:rPr>
        <w:t xml:space="preserve">решением земского собрания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Краснооктябрьского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eastAsia="en-US"/>
        </w:rPr>
        <w:t>сельского поселения</w:t>
      </w:r>
    </w:p>
    <w:p w14:paraId="7FC172A4">
      <w:pPr>
        <w:autoSpaceDE w:val="0"/>
        <w:autoSpaceDN w:val="0"/>
        <w:adjustRightInd w:val="0"/>
        <w:ind w:left="5387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lang w:eastAsia="en-US"/>
        </w:rPr>
        <w:t>от «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 w:eastAsia="en-US"/>
        </w:rPr>
        <w:t>28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eastAsia="en-US"/>
        </w:rPr>
        <w:t>»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 ноября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eastAsia="en-US"/>
        </w:rPr>
        <w:t xml:space="preserve"> 2024 г. №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 w:eastAsia="en-US"/>
        </w:rPr>
        <w:t>78</w:t>
      </w:r>
    </w:p>
    <w:p w14:paraId="28F0CB12"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42963CA4"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0762FA7A">
      <w:pPr>
        <w:pStyle w:val="25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Методика расчета межбюджетных трансфертов, предоставляемых</w:t>
      </w:r>
    </w:p>
    <w:p w14:paraId="566AEC19">
      <w:pPr>
        <w:pStyle w:val="25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из бюджета 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lang w:val="ru-RU"/>
        </w:rPr>
        <w:t>Краснооктябрьского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сельского поселения по организации благоустройства территории поселения</w:t>
      </w:r>
    </w:p>
    <w:p w14:paraId="0A9AEBB1">
      <w:pPr>
        <w:pStyle w:val="25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p w14:paraId="4006147C">
      <w:pPr>
        <w:widowControl w:val="0"/>
        <w:shd w:val="clear" w:color="auto" w:fill="FFFFFF"/>
        <w:adjustRightInd w:val="0"/>
        <w:ind w:right="29" w:firstLine="702"/>
        <w:jc w:val="both"/>
        <w:textAlignment w:val="baseline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Объем средств на оплату труда (с начислениями) сотрудников в сфере благоустройства, непосредственно осуществляющих функции по </w:t>
      </w:r>
      <w:r>
        <w:rPr>
          <w:rFonts w:hint="default" w:ascii="Times New Roman" w:hAnsi="Times New Roman" w:cs="Times New Roman"/>
          <w:color w:val="auto"/>
          <w:sz w:val="28"/>
          <w:szCs w:val="28"/>
          <w:lang w:eastAsia="ar-SA"/>
        </w:rPr>
        <w:t>части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полномочий сельских поселений по организации благоустройства территорий сельских поселений, рассчитывается по формуле:</w:t>
      </w:r>
    </w:p>
    <w:p w14:paraId="76F8A853">
      <w:pPr>
        <w:widowControl w:val="0"/>
        <w:shd w:val="clear" w:color="auto" w:fill="FFFFFF"/>
        <w:adjustRightInd w:val="0"/>
        <w:ind w:right="29" w:firstLine="702"/>
        <w:jc w:val="both"/>
        <w:textAlignment w:val="baseline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360FCA9A">
      <w:pPr>
        <w:widowControl w:val="0"/>
        <w:adjustRightInd w:val="0"/>
        <w:jc w:val="center"/>
        <w:textAlignment w:val="baseline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  <w:t>S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мбт = Фот * Км ,</w:t>
      </w:r>
    </w:p>
    <w:p w14:paraId="1F39390F">
      <w:pPr>
        <w:widowControl w:val="0"/>
        <w:adjustRightInd w:val="0"/>
        <w:jc w:val="center"/>
        <w:textAlignment w:val="baseline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29EC579A">
      <w:pPr>
        <w:widowControl w:val="0"/>
        <w:adjustRightInd w:val="0"/>
        <w:jc w:val="both"/>
        <w:textAlignment w:val="baseline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где: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  <w:t>S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мбт – размер межбюджетных трансфертов на осуществление полномочий сельских поселений по организации благоустройства территорий сельских поселений;</w:t>
      </w:r>
    </w:p>
    <w:p w14:paraId="1B3B8621">
      <w:pPr>
        <w:widowControl w:val="0"/>
        <w:adjustRightInd w:val="0"/>
        <w:ind w:firstLine="708"/>
        <w:jc w:val="both"/>
        <w:textAlignment w:val="baseline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Фот – месячный фонд оплаты труда сотрудников в сфере благоустройства;</w:t>
      </w:r>
    </w:p>
    <w:p w14:paraId="3DC8814C">
      <w:pPr>
        <w:widowControl w:val="0"/>
        <w:adjustRightInd w:val="0"/>
        <w:ind w:firstLine="708"/>
        <w:jc w:val="both"/>
        <w:textAlignment w:val="baseline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Км – количество месяцев.</w:t>
      </w:r>
    </w:p>
    <w:p w14:paraId="23B03413">
      <w:pPr>
        <w:widowControl w:val="0"/>
        <w:adjustRightInd w:val="0"/>
        <w:ind w:firstLine="708"/>
        <w:jc w:val="both"/>
        <w:textAlignment w:val="baseline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63DDDE94">
      <w:pPr>
        <w:widowControl w:val="0"/>
        <w:adjustRightInd w:val="0"/>
        <w:ind w:firstLine="708"/>
        <w:jc w:val="both"/>
        <w:textAlignment w:val="baseline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0B394F7">
      <w:pPr>
        <w:widowControl w:val="0"/>
        <w:adjustRightInd w:val="0"/>
        <w:ind w:firstLine="708"/>
        <w:jc w:val="both"/>
        <w:textAlignment w:val="baseline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7375BA51">
      <w:pPr>
        <w:widowControl w:val="0"/>
        <w:adjustRightInd w:val="0"/>
        <w:ind w:firstLine="708"/>
        <w:jc w:val="both"/>
        <w:textAlignment w:val="baseline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4F3FDC60">
      <w:pPr>
        <w:widowControl w:val="0"/>
        <w:adjustRightInd w:val="0"/>
        <w:ind w:firstLine="708"/>
        <w:jc w:val="both"/>
        <w:textAlignment w:val="baseline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493E3A0D">
      <w:pPr>
        <w:widowControl w:val="0"/>
        <w:adjustRightInd w:val="0"/>
        <w:ind w:firstLine="708"/>
        <w:jc w:val="both"/>
        <w:textAlignment w:val="baseline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2B06AE93">
      <w:pPr>
        <w:widowControl w:val="0"/>
        <w:autoSpaceDE w:val="0"/>
        <w:autoSpaceDN w:val="0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p w14:paraId="2E768365">
      <w:pPr>
        <w:widowControl w:val="0"/>
        <w:autoSpaceDE w:val="0"/>
        <w:autoSpaceDN w:val="0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Размер межбюджетных трансфертов, предоставляемых </w:t>
      </w:r>
    </w:p>
    <w:p w14:paraId="6685D541">
      <w:pPr>
        <w:widowControl w:val="0"/>
        <w:autoSpaceDE w:val="0"/>
        <w:autoSpaceDN w:val="0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в соответствии с решением земского собрания 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lang w:val="ru-RU"/>
        </w:rPr>
        <w:t xml:space="preserve">Краснооктябрьского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сельского поселения бюджету муниципального района «Белгородский район» Белгородской области на осуществление части полномочий сельского поселений по организации благоустройства территории сельского поселения (в соответствии с решением земского собрания 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lang w:val="ru-RU"/>
        </w:rPr>
        <w:t xml:space="preserve">Краснооктябрьского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 сельского поселения о бюджете муниципального района «Белгородский район» Белгородской области на 2021 год и на плановый период 2022 и 2023 годов)</w:t>
      </w:r>
    </w:p>
    <w:p w14:paraId="0E038B7A">
      <w:pPr>
        <w:widowControl w:val="0"/>
        <w:autoSpaceDE w:val="0"/>
        <w:autoSpaceDN w:val="0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</w:p>
    <w:tbl>
      <w:tblPr>
        <w:tblStyle w:val="3"/>
        <w:tblW w:w="94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2"/>
        <w:gridCol w:w="4395"/>
        <w:gridCol w:w="1559"/>
        <w:gridCol w:w="1559"/>
        <w:gridCol w:w="1423"/>
      </w:tblGrid>
      <w:tr w14:paraId="4A810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D9CFCF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№</w:t>
            </w:r>
          </w:p>
          <w:p w14:paraId="2679CC89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пп</w:t>
            </w:r>
          </w:p>
        </w:tc>
        <w:tc>
          <w:tcPr>
            <w:tcW w:w="439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997041">
            <w:pPr>
              <w:widowControl w:val="0"/>
              <w:spacing w:line="259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 xml:space="preserve">Наименование </w:t>
            </w:r>
          </w:p>
          <w:p w14:paraId="44168703">
            <w:pPr>
              <w:widowControl w:val="0"/>
              <w:spacing w:line="259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сельского поселения</w:t>
            </w:r>
          </w:p>
        </w:tc>
        <w:tc>
          <w:tcPr>
            <w:tcW w:w="454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10E29CCF">
            <w:pPr>
              <w:widowControl w:val="0"/>
              <w:spacing w:line="252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 xml:space="preserve">Размер межбюджетных </w:t>
            </w:r>
          </w:p>
          <w:p w14:paraId="289F53AA">
            <w:pPr>
              <w:widowControl w:val="0"/>
              <w:spacing w:line="252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трансфертов, тыс. руб.</w:t>
            </w:r>
          </w:p>
        </w:tc>
      </w:tr>
      <w:tr w14:paraId="3AFAA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1" w:hRule="exact"/>
          <w:jc w:val="center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6E7E76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9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458242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5E2DE3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2021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BC015E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2022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10F456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2023</w:t>
            </w:r>
          </w:p>
        </w:tc>
      </w:tr>
      <w:tr w14:paraId="31C3E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3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7ECBAB9D"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bottom"/>
          </w:tcPr>
          <w:p w14:paraId="42F11560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363038">
            <w:pPr>
              <w:widowControl w:val="0"/>
              <w:ind w:firstLine="420" w:firstLineChars="150"/>
              <w:jc w:val="both"/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3847,8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7D1A02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4001,7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4C0698">
            <w:pPr>
              <w:widowControl w:val="0"/>
              <w:ind w:firstLine="280" w:firstLineChars="100"/>
              <w:jc w:val="both"/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4161,8</w:t>
            </w:r>
          </w:p>
          <w:p w14:paraId="000E5881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532ED26F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14:paraId="58A1312B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14:paraId="1ADCF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8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 w14:paraId="07A31EEC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4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7281C004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Краснооктябрьское сельское поселение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BB17B2">
            <w:pPr>
              <w:widowControl w:val="0"/>
              <w:ind w:firstLine="420" w:firstLineChars="15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3847,8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0BB72F">
            <w:pPr>
              <w:widowControl w:val="0"/>
              <w:ind w:firstLine="420" w:firstLineChars="15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4001,7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1C9C09">
            <w:pPr>
              <w:widowControl w:val="0"/>
              <w:ind w:firstLine="280" w:firstLineChars="10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4161,8</w:t>
            </w:r>
          </w:p>
          <w:p w14:paraId="1DF3F26C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3DA4732E">
      <w:pPr>
        <w:widowControl w:val="0"/>
        <w:autoSpaceDE w:val="0"/>
        <w:autoSpaceDN w:val="0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59165706">
      <w:pPr>
        <w:widowControl w:val="0"/>
        <w:autoSpaceDE w:val="0"/>
        <w:autoSpaceDN w:val="0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p w14:paraId="17C91E12">
      <w:pPr>
        <w:widowControl w:val="0"/>
        <w:autoSpaceDE w:val="0"/>
        <w:autoSpaceDN w:val="0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p w14:paraId="3478FC8C">
      <w:pPr>
        <w:widowControl w:val="0"/>
        <w:autoSpaceDE w:val="0"/>
        <w:autoSpaceDN w:val="0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p w14:paraId="57B82CC8">
      <w:pPr>
        <w:widowControl w:val="0"/>
        <w:autoSpaceDE w:val="0"/>
        <w:autoSpaceDN w:val="0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p w14:paraId="671ED931">
      <w:pPr>
        <w:widowControl w:val="0"/>
        <w:autoSpaceDE w:val="0"/>
        <w:autoSpaceDN w:val="0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p w14:paraId="6FA0FA8E">
      <w:pPr>
        <w:widowControl w:val="0"/>
        <w:autoSpaceDE w:val="0"/>
        <w:autoSpaceDN w:val="0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p w14:paraId="5E0A706B">
      <w:pPr>
        <w:widowControl w:val="0"/>
        <w:autoSpaceDE w:val="0"/>
        <w:autoSpaceDN w:val="0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p w14:paraId="47DD9886">
      <w:pPr>
        <w:widowControl w:val="0"/>
        <w:autoSpaceDE w:val="0"/>
        <w:autoSpaceDN w:val="0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p w14:paraId="188B10FC">
      <w:pPr>
        <w:widowControl w:val="0"/>
        <w:autoSpaceDE w:val="0"/>
        <w:autoSpaceDN w:val="0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p w14:paraId="4D5D23CF">
      <w:pPr>
        <w:widowControl w:val="0"/>
        <w:autoSpaceDE w:val="0"/>
        <w:autoSpaceDN w:val="0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p w14:paraId="7F2E2B50">
      <w:pPr>
        <w:widowControl w:val="0"/>
        <w:autoSpaceDE w:val="0"/>
        <w:autoSpaceDN w:val="0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p w14:paraId="77948867">
      <w:pPr>
        <w:widowControl w:val="0"/>
        <w:autoSpaceDE w:val="0"/>
        <w:autoSpaceDN w:val="0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p w14:paraId="01234F00">
      <w:pPr>
        <w:widowControl w:val="0"/>
        <w:autoSpaceDE w:val="0"/>
        <w:autoSpaceDN w:val="0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p w14:paraId="2F9A0F1D">
      <w:pPr>
        <w:widowControl w:val="0"/>
        <w:autoSpaceDE w:val="0"/>
        <w:autoSpaceDN w:val="0"/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p w14:paraId="34B16C84">
      <w:pPr>
        <w:widowControl w:val="0"/>
        <w:autoSpaceDE w:val="0"/>
        <w:autoSpaceDN w:val="0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p w14:paraId="7EA35A92">
      <w:pPr>
        <w:widowControl w:val="0"/>
        <w:autoSpaceDE w:val="0"/>
        <w:autoSpaceDN w:val="0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Размер межбюджетных трансфертов, предоставляемых </w:t>
      </w:r>
    </w:p>
    <w:p w14:paraId="62DB3D9C">
      <w:pPr>
        <w:widowControl w:val="0"/>
        <w:autoSpaceDE w:val="0"/>
        <w:autoSpaceDN w:val="0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в соответствии с решением земского собрания 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lang w:val="ru-RU"/>
        </w:rPr>
        <w:t xml:space="preserve">Краснооктябрьского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сельского поселений по организации благоустройства территории сельского поселения (в соответствии с решением земского собрания 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lang w:val="ru-RU"/>
        </w:rPr>
        <w:t xml:space="preserve">Краснооктябрьского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 сельского поселения о бюджете муниципального района «Белгородский район» Белгородской области на 2022 год и на плановый период 2023 и 2024 годов)</w:t>
      </w:r>
    </w:p>
    <w:p w14:paraId="1921A0F8">
      <w:pPr>
        <w:widowControl w:val="0"/>
        <w:autoSpaceDE w:val="0"/>
        <w:autoSpaceDN w:val="0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</w:p>
    <w:tbl>
      <w:tblPr>
        <w:tblStyle w:val="3"/>
        <w:tblW w:w="95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6"/>
        <w:gridCol w:w="4391"/>
        <w:gridCol w:w="1559"/>
        <w:gridCol w:w="1559"/>
        <w:gridCol w:w="1418"/>
        <w:gridCol w:w="40"/>
      </w:tblGrid>
      <w:tr w14:paraId="71407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347" w:hRule="exact"/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04ECF2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№</w:t>
            </w:r>
          </w:p>
          <w:p w14:paraId="33805EA9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п/п</w:t>
            </w:r>
          </w:p>
        </w:tc>
        <w:tc>
          <w:tcPr>
            <w:tcW w:w="439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AD06B5">
            <w:pPr>
              <w:widowControl w:val="0"/>
              <w:spacing w:line="262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 xml:space="preserve">Наименование </w:t>
            </w:r>
          </w:p>
          <w:p w14:paraId="1088679F">
            <w:pPr>
              <w:widowControl w:val="0"/>
              <w:spacing w:line="262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сельского поселения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E13F0F">
            <w:pPr>
              <w:widowControl w:val="0"/>
              <w:spacing w:line="254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 xml:space="preserve">Размер межбюджетных трансфертов, </w:t>
            </w:r>
          </w:p>
          <w:p w14:paraId="33612B0B">
            <w:pPr>
              <w:widowControl w:val="0"/>
              <w:shd w:val="clear" w:color="auto" w:fill="FFFFFF"/>
              <w:spacing w:line="254" w:lineRule="auto"/>
              <w:ind w:firstLine="40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тыс. руб.</w:t>
            </w:r>
          </w:p>
        </w:tc>
      </w:tr>
      <w:tr w14:paraId="37575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7" w:hRule="exact"/>
          <w:jc w:val="center"/>
        </w:trPr>
        <w:tc>
          <w:tcPr>
            <w:tcW w:w="56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70BA9C"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91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E0F112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DFCBF4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2022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3B3CEB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2023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387C2E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2024</w:t>
            </w:r>
          </w:p>
        </w:tc>
        <w:tc>
          <w:tcPr>
            <w:tcW w:w="40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976626">
            <w:pPr>
              <w:widowControl w:val="0"/>
              <w:jc w:val="center"/>
              <w:rPr>
                <w:rFonts w:hint="default"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</w:tc>
      </w:tr>
      <w:tr w14:paraId="4A1F1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3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B3FBA2"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7438F7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E483BF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4377,1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D1E26B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4107,0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31625D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4271,0</w:t>
            </w:r>
          </w:p>
        </w:tc>
        <w:tc>
          <w:tcPr>
            <w:tcW w:w="40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D64EA6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14:paraId="45B3F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FC7D24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E59A80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Краснооктябрьское сельское поселение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94F115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4377,1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DB7507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4107,0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F1429B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4271,0</w:t>
            </w:r>
          </w:p>
        </w:tc>
        <w:tc>
          <w:tcPr>
            <w:tcW w:w="40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3D4F4C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2C294537">
      <w:pPr>
        <w:widowControl w:val="0"/>
        <w:autoSpaceDE w:val="0"/>
        <w:autoSpaceDN w:val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62BC4431">
      <w:pPr>
        <w:widowControl w:val="0"/>
        <w:autoSpaceDE w:val="0"/>
        <w:autoSpaceDN w:val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057212F6">
      <w:pPr>
        <w:widowControl w:val="0"/>
        <w:autoSpaceDE w:val="0"/>
        <w:autoSpaceDN w:val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2267EAE">
      <w:pPr>
        <w:widowControl w:val="0"/>
        <w:autoSpaceDE w:val="0"/>
        <w:autoSpaceDN w:val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0A05E41E">
      <w:pPr>
        <w:widowControl w:val="0"/>
        <w:autoSpaceDE w:val="0"/>
        <w:autoSpaceDN w:val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2B2C8289">
      <w:pPr>
        <w:widowControl w:val="0"/>
        <w:autoSpaceDE w:val="0"/>
        <w:autoSpaceDN w:val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44B2F203">
      <w:pPr>
        <w:widowControl w:val="0"/>
        <w:autoSpaceDE w:val="0"/>
        <w:autoSpaceDN w:val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70629DD9">
      <w:pPr>
        <w:widowControl w:val="0"/>
        <w:autoSpaceDE w:val="0"/>
        <w:autoSpaceDN w:val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7D3E29B8">
      <w:pPr>
        <w:widowControl w:val="0"/>
        <w:autoSpaceDE w:val="0"/>
        <w:autoSpaceDN w:val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5ED8CAFA">
      <w:pPr>
        <w:widowControl w:val="0"/>
        <w:autoSpaceDE w:val="0"/>
        <w:autoSpaceDN w:val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44B4C331">
      <w:pPr>
        <w:widowControl w:val="0"/>
        <w:autoSpaceDE w:val="0"/>
        <w:autoSpaceDN w:val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3A57FDF4">
      <w:pPr>
        <w:widowControl w:val="0"/>
        <w:autoSpaceDE w:val="0"/>
        <w:autoSpaceDN w:val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675A28AA">
      <w:pPr>
        <w:widowControl w:val="0"/>
        <w:autoSpaceDE w:val="0"/>
        <w:autoSpaceDN w:val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3AB4A3F6">
      <w:pPr>
        <w:widowControl w:val="0"/>
        <w:autoSpaceDE w:val="0"/>
        <w:autoSpaceDN w:val="0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Размер межбюджетных трансфертов, предоставляемых </w:t>
      </w:r>
    </w:p>
    <w:p w14:paraId="1F0C4830">
      <w:pPr>
        <w:widowControl w:val="0"/>
        <w:autoSpaceDE w:val="0"/>
        <w:autoSpaceDN w:val="0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в соответствии с решением земского собрания 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lang w:val="ru-RU"/>
        </w:rPr>
        <w:t xml:space="preserve">Краснооктябрьского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сельского поселений по организации благоустройства территории сельского поселения (в соответствии с решением земского собрания 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lang w:val="ru-RU"/>
        </w:rPr>
        <w:t xml:space="preserve">Краснооктябрьского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 сельского поселения о бюджете муниципального района «Белгородский район» Белгородской области на 2023 год и на плановый период 2024 и 2025 годов)</w:t>
      </w:r>
    </w:p>
    <w:p w14:paraId="43754578">
      <w:pPr>
        <w:widowControl w:val="0"/>
        <w:autoSpaceDE w:val="0"/>
        <w:autoSpaceDN w:val="0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</w:p>
    <w:tbl>
      <w:tblPr>
        <w:tblStyle w:val="3"/>
        <w:tblW w:w="95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6"/>
        <w:gridCol w:w="4391"/>
        <w:gridCol w:w="1559"/>
        <w:gridCol w:w="1559"/>
        <w:gridCol w:w="1418"/>
        <w:gridCol w:w="40"/>
      </w:tblGrid>
      <w:tr w14:paraId="67858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222" w:hRule="exact"/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4DC3C2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№</w:t>
            </w:r>
          </w:p>
          <w:p w14:paraId="0421555A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п/п</w:t>
            </w:r>
          </w:p>
        </w:tc>
        <w:tc>
          <w:tcPr>
            <w:tcW w:w="439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5E54E4">
            <w:pPr>
              <w:widowControl w:val="0"/>
              <w:spacing w:line="262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 xml:space="preserve">Наименование </w:t>
            </w:r>
          </w:p>
          <w:p w14:paraId="2C88A58A">
            <w:pPr>
              <w:widowControl w:val="0"/>
              <w:spacing w:line="262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сельского поселения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71A973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 xml:space="preserve">Размер межбюджетных трансфертов, </w:t>
            </w:r>
          </w:p>
          <w:p w14:paraId="525AC822">
            <w:pPr>
              <w:widowControl w:val="0"/>
              <w:shd w:val="clear" w:color="auto" w:fill="FFFFFF"/>
              <w:ind w:firstLine="40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тыс. руб.</w:t>
            </w:r>
          </w:p>
        </w:tc>
      </w:tr>
      <w:tr w14:paraId="1297C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1" w:hRule="exact"/>
          <w:jc w:val="center"/>
        </w:trPr>
        <w:tc>
          <w:tcPr>
            <w:tcW w:w="56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7F9B63"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91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432687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8D7DF7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2023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6EEED5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2024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DFFBF9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2025</w:t>
            </w:r>
          </w:p>
        </w:tc>
        <w:tc>
          <w:tcPr>
            <w:tcW w:w="40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EBEAF0">
            <w:pPr>
              <w:widowControl w:val="0"/>
              <w:jc w:val="center"/>
              <w:rPr>
                <w:rFonts w:hint="default"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</w:tc>
      </w:tr>
      <w:tr w14:paraId="36B76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3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B76F45"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C9EFB1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22CE06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4997,6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113573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5236,2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A86CC6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5500,1</w:t>
            </w:r>
          </w:p>
        </w:tc>
        <w:tc>
          <w:tcPr>
            <w:tcW w:w="40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A8745D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14:paraId="2B07D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87D99F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4944DC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Краснооктябрьское сельское поселение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285A9C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4997,6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E8FA70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5236,2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B44D67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5500,1</w:t>
            </w:r>
          </w:p>
        </w:tc>
        <w:tc>
          <w:tcPr>
            <w:tcW w:w="40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9DC18F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580E641C">
      <w:pPr>
        <w:widowControl w:val="0"/>
        <w:autoSpaceDE w:val="0"/>
        <w:autoSpaceDN w:val="0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39E67914">
      <w:pPr>
        <w:widowControl w:val="0"/>
        <w:autoSpaceDE w:val="0"/>
        <w:autoSpaceDN w:val="0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07140E13">
      <w:pPr>
        <w:widowControl w:val="0"/>
        <w:autoSpaceDE w:val="0"/>
        <w:autoSpaceDN w:val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6EDC6B18">
      <w:pPr>
        <w:widowControl w:val="0"/>
        <w:autoSpaceDE w:val="0"/>
        <w:autoSpaceDN w:val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3B457105">
      <w:pPr>
        <w:widowControl w:val="0"/>
        <w:autoSpaceDE w:val="0"/>
        <w:autoSpaceDN w:val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2B2E190B">
      <w:pPr>
        <w:widowControl w:val="0"/>
        <w:autoSpaceDE w:val="0"/>
        <w:autoSpaceDN w:val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224CFC9">
      <w:pPr>
        <w:widowControl w:val="0"/>
        <w:autoSpaceDE w:val="0"/>
        <w:autoSpaceDN w:val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3CA45360">
      <w:pPr>
        <w:widowControl w:val="0"/>
        <w:autoSpaceDE w:val="0"/>
        <w:autoSpaceDN w:val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37DF043C">
      <w:pPr>
        <w:widowControl w:val="0"/>
        <w:autoSpaceDE w:val="0"/>
        <w:autoSpaceDN w:val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5CEBF302">
      <w:pPr>
        <w:widowControl w:val="0"/>
        <w:autoSpaceDE w:val="0"/>
        <w:autoSpaceDN w:val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73026A50">
      <w:pPr>
        <w:widowControl w:val="0"/>
        <w:autoSpaceDE w:val="0"/>
        <w:autoSpaceDN w:val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7338D00">
      <w:pPr>
        <w:widowControl w:val="0"/>
        <w:autoSpaceDE w:val="0"/>
        <w:autoSpaceDN w:val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79B4569D">
      <w:pPr>
        <w:widowControl w:val="0"/>
        <w:autoSpaceDE w:val="0"/>
        <w:autoSpaceDN w:val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5B351446">
      <w:pPr>
        <w:widowControl w:val="0"/>
        <w:autoSpaceDE w:val="0"/>
        <w:autoSpaceDN w:val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508B3FBE">
      <w:pPr>
        <w:widowControl w:val="0"/>
        <w:autoSpaceDE w:val="0"/>
        <w:autoSpaceDN w:val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7BDCF724">
      <w:pPr>
        <w:widowControl w:val="0"/>
        <w:autoSpaceDE w:val="0"/>
        <w:autoSpaceDN w:val="0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Размер межбюджетных трансфертов, предоставляемых </w:t>
      </w:r>
    </w:p>
    <w:p w14:paraId="0BEE8856">
      <w:pPr>
        <w:widowControl w:val="0"/>
        <w:autoSpaceDE w:val="0"/>
        <w:autoSpaceDN w:val="0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в соответствии с решением земского собрания 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lang w:val="ru-RU"/>
        </w:rPr>
        <w:t xml:space="preserve">Краснооктябрьского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сельского поселения бюджету муниципального района «Белгородский район» Белгородской области на осуществление части полномочий сельского поселений по организации благоустройства территории сельского поселения (в соответствии с решением земского собрания 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lang w:val="ru-RU"/>
        </w:rPr>
        <w:t xml:space="preserve">Краснооктябрьского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 сельского поселения о бюджете муниципального района «Белгородский район» Белгородской области на 2024 год и на плановый период 2025 и 2026 годов)</w:t>
      </w:r>
    </w:p>
    <w:p w14:paraId="7BDEEB28">
      <w:pPr>
        <w:widowControl w:val="0"/>
        <w:autoSpaceDE w:val="0"/>
        <w:autoSpaceDN w:val="0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3C81D053">
      <w:pPr>
        <w:autoSpaceDE w:val="0"/>
        <w:autoSpaceDN w:val="0"/>
        <w:adjustRightInd w:val="0"/>
        <w:rPr>
          <w:rFonts w:hint="default" w:ascii="Times New Roman" w:hAnsi="Times New Roman" w:cs="Times New Roman"/>
          <w:color w:val="auto"/>
          <w:sz w:val="28"/>
          <w:szCs w:val="28"/>
        </w:rPr>
      </w:pPr>
    </w:p>
    <w:tbl>
      <w:tblPr>
        <w:tblStyle w:val="3"/>
        <w:tblW w:w="95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6"/>
        <w:gridCol w:w="4391"/>
        <w:gridCol w:w="1559"/>
        <w:gridCol w:w="1559"/>
        <w:gridCol w:w="1418"/>
        <w:gridCol w:w="40"/>
      </w:tblGrid>
      <w:tr w14:paraId="57C73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208" w:hRule="exact"/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EEE96A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№</w:t>
            </w:r>
          </w:p>
          <w:p w14:paraId="26058F93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п/п</w:t>
            </w:r>
          </w:p>
        </w:tc>
        <w:tc>
          <w:tcPr>
            <w:tcW w:w="439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05C7EE">
            <w:pPr>
              <w:widowControl w:val="0"/>
              <w:spacing w:line="262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 xml:space="preserve">Наименование </w:t>
            </w:r>
          </w:p>
          <w:p w14:paraId="229A1C4A">
            <w:pPr>
              <w:widowControl w:val="0"/>
              <w:spacing w:line="262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сельского поселения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3431FB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 xml:space="preserve">Размер межбюджетных трансфертов, </w:t>
            </w:r>
          </w:p>
          <w:p w14:paraId="6770D93B">
            <w:pPr>
              <w:widowControl w:val="0"/>
              <w:shd w:val="clear" w:color="auto" w:fill="FFFFFF"/>
              <w:ind w:firstLine="40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тыс. руб.</w:t>
            </w:r>
          </w:p>
        </w:tc>
      </w:tr>
      <w:tr w14:paraId="7F5A2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1" w:hRule="exact"/>
          <w:jc w:val="center"/>
        </w:trPr>
        <w:tc>
          <w:tcPr>
            <w:tcW w:w="56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7E9889"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91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E13ED6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928A9D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2024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933FBD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2025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5727A2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2026</w:t>
            </w:r>
          </w:p>
        </w:tc>
        <w:tc>
          <w:tcPr>
            <w:tcW w:w="40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26ED99">
            <w:pPr>
              <w:widowControl w:val="0"/>
              <w:jc w:val="center"/>
              <w:rPr>
                <w:rFonts w:hint="default"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</w:tc>
      </w:tr>
      <w:tr w14:paraId="6AB16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3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B7DFF0"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51AC11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1AE6AC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5015,6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F4276D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5216,2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C522FA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5424,9</w:t>
            </w:r>
          </w:p>
        </w:tc>
        <w:tc>
          <w:tcPr>
            <w:tcW w:w="40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83BCF2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14:paraId="2F95B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9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2FDB395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C15C54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Краснооктябрьское сельское поселение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03D40F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5015,6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0944B5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5216,2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7D9A31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5424,9</w:t>
            </w:r>
          </w:p>
        </w:tc>
        <w:tc>
          <w:tcPr>
            <w:tcW w:w="40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9C741C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16C76AB9">
      <w:pPr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p w14:paraId="112CF7A3">
      <w:pPr>
        <w:widowControl w:val="0"/>
        <w:autoSpaceDE w:val="0"/>
        <w:autoSpaceDN w:val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03EA27B7">
      <w:pPr>
        <w:widowControl w:val="0"/>
        <w:autoSpaceDE w:val="0"/>
        <w:autoSpaceDN w:val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73371FE4">
      <w:pPr>
        <w:widowControl w:val="0"/>
        <w:autoSpaceDE w:val="0"/>
        <w:autoSpaceDN w:val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46238244">
      <w:pPr>
        <w:widowControl w:val="0"/>
        <w:autoSpaceDE w:val="0"/>
        <w:autoSpaceDN w:val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252BBD1F">
      <w:pPr>
        <w:widowControl w:val="0"/>
        <w:autoSpaceDE w:val="0"/>
        <w:autoSpaceDN w:val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5732E984">
      <w:pPr>
        <w:widowControl w:val="0"/>
        <w:autoSpaceDE w:val="0"/>
        <w:autoSpaceDN w:val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4EAE4FDE">
      <w:pPr>
        <w:widowControl w:val="0"/>
        <w:autoSpaceDE w:val="0"/>
        <w:autoSpaceDN w:val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2E980C09">
      <w:pPr>
        <w:widowControl w:val="0"/>
        <w:autoSpaceDE w:val="0"/>
        <w:autoSpaceDN w:val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697964D">
      <w:pPr>
        <w:widowControl w:val="0"/>
        <w:autoSpaceDE w:val="0"/>
        <w:autoSpaceDN w:val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7437253F">
      <w:pPr>
        <w:widowControl w:val="0"/>
        <w:autoSpaceDE w:val="0"/>
        <w:autoSpaceDN w:val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7265EEBF">
      <w:pPr>
        <w:widowControl w:val="0"/>
        <w:autoSpaceDE w:val="0"/>
        <w:autoSpaceDN w:val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7BFC50AB">
      <w:pPr>
        <w:widowControl w:val="0"/>
        <w:autoSpaceDE w:val="0"/>
        <w:autoSpaceDN w:val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062F33DF">
      <w:pPr>
        <w:widowControl w:val="0"/>
        <w:autoSpaceDE w:val="0"/>
        <w:autoSpaceDN w:val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232E7501">
      <w:pPr>
        <w:widowControl w:val="0"/>
        <w:autoSpaceDE w:val="0"/>
        <w:autoSpaceDN w:val="0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Размер межбюджетных трансфертов, предоставляемых </w:t>
      </w:r>
    </w:p>
    <w:p w14:paraId="61070C70">
      <w:pPr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в соответствии с решением земского собрания 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lang w:val="ru-RU"/>
        </w:rPr>
        <w:t xml:space="preserve">Краснооктябрьского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сельского поселений по организации благоустройства территории сельского поселения (в соответствии с решением земского собрания 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lang w:val="ru-RU"/>
        </w:rPr>
        <w:t xml:space="preserve">Краснооктябрьского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 сельского поселения о бюджете муниципального района «Белгородский район» Белгородской области на 2024 год и на плановый период 2026 и 2027 годов)</w:t>
      </w:r>
    </w:p>
    <w:p w14:paraId="39B18116">
      <w:pPr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</w:p>
    <w:tbl>
      <w:tblPr>
        <w:tblStyle w:val="3"/>
        <w:tblW w:w="95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6"/>
        <w:gridCol w:w="4391"/>
        <w:gridCol w:w="1559"/>
        <w:gridCol w:w="1559"/>
        <w:gridCol w:w="1418"/>
        <w:gridCol w:w="40"/>
      </w:tblGrid>
      <w:tr w14:paraId="48EF7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40" w:type="dxa"/>
          <w:trHeight w:val="1358" w:hRule="exact"/>
          <w:jc w:val="center"/>
        </w:trPr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il"/>
              <w:tr2bl w:val="nil"/>
            </w:tcBorders>
            <w:shd w:val="clear" w:color="FFFFFF" w:fill="FFFFFF"/>
            <w:noWrap w:val="0"/>
            <w:vAlign w:val="center"/>
          </w:tcPr>
          <w:p w14:paraId="4D03FAA5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№</w:t>
            </w:r>
          </w:p>
          <w:p w14:paraId="45945454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п/п</w:t>
            </w:r>
          </w:p>
        </w:tc>
        <w:tc>
          <w:tcPr>
            <w:tcW w:w="439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il"/>
              <w:tr2bl w:val="nil"/>
            </w:tcBorders>
            <w:shd w:val="clear" w:color="FFFFFF" w:fill="FFFFFF"/>
            <w:noWrap w:val="0"/>
            <w:vAlign w:val="center"/>
          </w:tcPr>
          <w:p w14:paraId="055A1A96">
            <w:pPr>
              <w:widowControl w:val="0"/>
              <w:spacing w:line="262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 xml:space="preserve">Наименование </w:t>
            </w:r>
          </w:p>
          <w:p w14:paraId="6D74F344">
            <w:pPr>
              <w:widowControl w:val="0"/>
              <w:spacing w:line="262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сельского поселения</w:t>
            </w:r>
          </w:p>
        </w:tc>
        <w:tc>
          <w:tcPr>
            <w:tcW w:w="453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shd w:val="clear" w:color="FFFFFF" w:fill="FFFFFF"/>
            <w:noWrap w:val="0"/>
            <w:vAlign w:val="center"/>
          </w:tcPr>
          <w:p w14:paraId="59FA9D8C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 xml:space="preserve">Размер межбюджетных трансфертов, </w:t>
            </w:r>
          </w:p>
          <w:p w14:paraId="2A972E3B">
            <w:pPr>
              <w:widowControl w:val="0"/>
              <w:shd w:val="clear" w:color="auto" w:fill="FFFFFF"/>
              <w:ind w:firstLine="40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тыс. руб.</w:t>
            </w:r>
          </w:p>
        </w:tc>
      </w:tr>
      <w:tr w14:paraId="5D7C6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1" w:hRule="exact"/>
          <w:jc w:val="center"/>
        </w:trPr>
        <w:tc>
          <w:tcPr>
            <w:tcW w:w="566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il"/>
              <w:tr2bl w:val="nil"/>
            </w:tcBorders>
            <w:shd w:val="clear" w:color="FFFFFF" w:fill="FFFFFF"/>
            <w:noWrap w:val="0"/>
            <w:vAlign w:val="center"/>
          </w:tcPr>
          <w:p w14:paraId="24495E85"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91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il"/>
              <w:tr2bl w:val="nil"/>
            </w:tcBorders>
            <w:shd w:val="clear" w:color="FFFFFF" w:fill="FFFFFF"/>
            <w:noWrap w:val="0"/>
            <w:vAlign w:val="center"/>
          </w:tcPr>
          <w:p w14:paraId="53823260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FFFFFF" w:fill="FFFFFF"/>
            <w:noWrap w:val="0"/>
            <w:vAlign w:val="center"/>
          </w:tcPr>
          <w:p w14:paraId="67956C13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2025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shd w:val="clear" w:color="FFFFFF" w:fill="FFFFFF"/>
            <w:noWrap w:val="0"/>
            <w:vAlign w:val="center"/>
          </w:tcPr>
          <w:p w14:paraId="627CAE19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2026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FFFFFF" w:fill="FFFFFF"/>
            <w:noWrap w:val="0"/>
            <w:vAlign w:val="center"/>
          </w:tcPr>
          <w:p w14:paraId="20C6E2F7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2027</w:t>
            </w:r>
          </w:p>
        </w:tc>
        <w:tc>
          <w:tcPr>
            <w:tcW w:w="40" w:type="dxa"/>
            <w:tcBorders>
              <w:top w:val="nil"/>
              <w:left w:val="single" w:color="000000" w:sz="4" w:space="0"/>
              <w:bottom w:val="nil"/>
              <w:right w:val="nil"/>
              <w:tl2br w:val="nil"/>
              <w:tr2bl w:val="nil"/>
            </w:tcBorders>
            <w:shd w:val="clear" w:color="FFFFFF" w:fill="FFFFFF"/>
            <w:noWrap w:val="0"/>
            <w:vAlign w:val="center"/>
          </w:tcPr>
          <w:p w14:paraId="35D2DA35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1679D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3" w:hRule="exac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il"/>
              <w:tr2bl w:val="nil"/>
            </w:tcBorders>
            <w:shd w:val="clear" w:color="FFFFFF" w:fill="FFFFFF"/>
            <w:noWrap w:val="0"/>
            <w:vAlign w:val="center"/>
          </w:tcPr>
          <w:p w14:paraId="5CB4875D"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il"/>
              <w:tr2bl w:val="nil"/>
            </w:tcBorders>
            <w:shd w:val="clear" w:color="FFFFFF" w:fill="FFFFFF"/>
            <w:noWrap w:val="0"/>
            <w:vAlign w:val="center"/>
          </w:tcPr>
          <w:p w14:paraId="3F8035B9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FFFFFF" w:fill="FFFFFF"/>
            <w:noWrap w:val="0"/>
            <w:vAlign w:val="center"/>
          </w:tcPr>
          <w:p w14:paraId="76B0CE68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5782,70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shd w:val="clear" w:color="FFFFFF" w:fill="FFFFFF"/>
            <w:noWrap w:val="0"/>
            <w:vAlign w:val="center"/>
          </w:tcPr>
          <w:p w14:paraId="2162744C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6014,00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FFFFFF" w:fill="FFFFFF"/>
            <w:noWrap w:val="0"/>
            <w:vAlign w:val="center"/>
          </w:tcPr>
          <w:p w14:paraId="318C5F2F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6254,50</w:t>
            </w:r>
          </w:p>
        </w:tc>
        <w:tc>
          <w:tcPr>
            <w:tcW w:w="40" w:type="dxa"/>
            <w:tcBorders>
              <w:top w:val="nil"/>
              <w:left w:val="single" w:color="000000" w:sz="4" w:space="0"/>
              <w:bottom w:val="nil"/>
              <w:right w:val="nil"/>
              <w:tl2br w:val="nil"/>
              <w:tr2bl w:val="nil"/>
            </w:tcBorders>
            <w:shd w:val="clear" w:color="FFFFFF" w:fill="FFFFFF"/>
            <w:noWrap w:val="0"/>
            <w:vAlign w:val="center"/>
          </w:tcPr>
          <w:p w14:paraId="4F761344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299C7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9" w:hRule="exac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FFFFFF" w:fill="FFFFFF"/>
            <w:noWrap w:val="0"/>
            <w:vAlign w:val="center"/>
          </w:tcPr>
          <w:p w14:paraId="0A242FDE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FFFFFF" w:fill="FFFFFF"/>
            <w:noWrap w:val="0"/>
            <w:vAlign w:val="center"/>
          </w:tcPr>
          <w:p w14:paraId="242D1EB3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Краснооктябрьское сельское поселение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FFFFFF" w:fill="FFFFFF"/>
            <w:noWrap w:val="0"/>
            <w:vAlign w:val="center"/>
          </w:tcPr>
          <w:p w14:paraId="6B3FA090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5782,70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shd w:val="clear" w:color="FFFFFF" w:fill="FFFFFF"/>
            <w:noWrap w:val="0"/>
            <w:vAlign w:val="center"/>
          </w:tcPr>
          <w:p w14:paraId="4DE94B0E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6014,00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FFFFFF" w:fill="FFFFFF"/>
            <w:noWrap w:val="0"/>
            <w:vAlign w:val="center"/>
          </w:tcPr>
          <w:p w14:paraId="086C6BCA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6254,50</w:t>
            </w:r>
          </w:p>
        </w:tc>
        <w:tc>
          <w:tcPr>
            <w:tcW w:w="40" w:type="dxa"/>
            <w:tcBorders>
              <w:top w:val="nil"/>
              <w:left w:val="single" w:color="000000" w:sz="4" w:space="0"/>
              <w:bottom w:val="nil"/>
              <w:right w:val="nil"/>
              <w:tl2br w:val="nil"/>
              <w:tr2bl w:val="nil"/>
            </w:tcBorders>
            <w:shd w:val="clear" w:color="FFFFFF" w:fill="FFFFFF"/>
            <w:noWrap w:val="0"/>
            <w:vAlign w:val="center"/>
          </w:tcPr>
          <w:p w14:paraId="03431F49">
            <w:pPr>
              <w:widowControl w:val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321C2A75">
      <w:pPr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7DBF36F5">
      <w:pPr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2664868">
      <w:pPr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55CDC3FE">
      <w:pPr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55E808CC">
      <w:pPr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221D0766">
      <w:pPr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578F34B4">
      <w:pPr>
        <w:tabs>
          <w:tab w:val="left" w:pos="1134"/>
        </w:tabs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color w:val="auto"/>
          <w:sz w:val="28"/>
          <w:szCs w:val="28"/>
          <w:lang w:eastAsia="ru-RU"/>
        </w:rPr>
      </w:pPr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11100527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14:paraId="2C9376C7">
        <w:pPr>
          <w:pStyle w:val="1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4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61411E8C">
    <w:pPr>
      <w:pStyle w:val="10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3F"/>
    <w:rsid w:val="000021D0"/>
    <w:rsid w:val="00002CD6"/>
    <w:rsid w:val="00004C65"/>
    <w:rsid w:val="0001058B"/>
    <w:rsid w:val="00011566"/>
    <w:rsid w:val="00012D57"/>
    <w:rsid w:val="0001461D"/>
    <w:rsid w:val="00014E9B"/>
    <w:rsid w:val="00017E94"/>
    <w:rsid w:val="0002152C"/>
    <w:rsid w:val="00022C69"/>
    <w:rsid w:val="00030C53"/>
    <w:rsid w:val="0003192B"/>
    <w:rsid w:val="0003386E"/>
    <w:rsid w:val="00034C7B"/>
    <w:rsid w:val="000410BF"/>
    <w:rsid w:val="00042624"/>
    <w:rsid w:val="00047CED"/>
    <w:rsid w:val="0005242B"/>
    <w:rsid w:val="00055FC7"/>
    <w:rsid w:val="00057503"/>
    <w:rsid w:val="0005799E"/>
    <w:rsid w:val="00057A4C"/>
    <w:rsid w:val="0006124A"/>
    <w:rsid w:val="00063EE9"/>
    <w:rsid w:val="00066D0E"/>
    <w:rsid w:val="000672C9"/>
    <w:rsid w:val="00067B47"/>
    <w:rsid w:val="000716A3"/>
    <w:rsid w:val="00071C41"/>
    <w:rsid w:val="00071E5E"/>
    <w:rsid w:val="00073EB0"/>
    <w:rsid w:val="000756BE"/>
    <w:rsid w:val="000775AF"/>
    <w:rsid w:val="000779CE"/>
    <w:rsid w:val="0009178F"/>
    <w:rsid w:val="00091F60"/>
    <w:rsid w:val="000A348A"/>
    <w:rsid w:val="000A43C8"/>
    <w:rsid w:val="000A482D"/>
    <w:rsid w:val="000A58DA"/>
    <w:rsid w:val="000A69CD"/>
    <w:rsid w:val="000A6A20"/>
    <w:rsid w:val="000A7CBA"/>
    <w:rsid w:val="000B2F80"/>
    <w:rsid w:val="000B30A7"/>
    <w:rsid w:val="000B4065"/>
    <w:rsid w:val="000B57B4"/>
    <w:rsid w:val="000B6D65"/>
    <w:rsid w:val="000C027B"/>
    <w:rsid w:val="000C14DF"/>
    <w:rsid w:val="000C3A6B"/>
    <w:rsid w:val="000C42F0"/>
    <w:rsid w:val="000C51CC"/>
    <w:rsid w:val="000D3917"/>
    <w:rsid w:val="000D4564"/>
    <w:rsid w:val="000D7D87"/>
    <w:rsid w:val="000E3A1D"/>
    <w:rsid w:val="000F1EE1"/>
    <w:rsid w:val="00101979"/>
    <w:rsid w:val="0010390F"/>
    <w:rsid w:val="00111FEA"/>
    <w:rsid w:val="00112AD5"/>
    <w:rsid w:val="001151E2"/>
    <w:rsid w:val="0011566F"/>
    <w:rsid w:val="001166D4"/>
    <w:rsid w:val="00123248"/>
    <w:rsid w:val="00125C6D"/>
    <w:rsid w:val="001261A5"/>
    <w:rsid w:val="00126B17"/>
    <w:rsid w:val="00127B6E"/>
    <w:rsid w:val="00136550"/>
    <w:rsid w:val="00136641"/>
    <w:rsid w:val="001434CA"/>
    <w:rsid w:val="001554CF"/>
    <w:rsid w:val="001615E3"/>
    <w:rsid w:val="001623D2"/>
    <w:rsid w:val="001667AD"/>
    <w:rsid w:val="001678C5"/>
    <w:rsid w:val="0017022D"/>
    <w:rsid w:val="001729E8"/>
    <w:rsid w:val="001743D1"/>
    <w:rsid w:val="00186393"/>
    <w:rsid w:val="00187CD8"/>
    <w:rsid w:val="001916F3"/>
    <w:rsid w:val="001929A6"/>
    <w:rsid w:val="00194485"/>
    <w:rsid w:val="00194837"/>
    <w:rsid w:val="001960E9"/>
    <w:rsid w:val="0019796B"/>
    <w:rsid w:val="001A081D"/>
    <w:rsid w:val="001A2807"/>
    <w:rsid w:val="001A3C70"/>
    <w:rsid w:val="001A4C57"/>
    <w:rsid w:val="001A6F4F"/>
    <w:rsid w:val="001B386D"/>
    <w:rsid w:val="001B6344"/>
    <w:rsid w:val="001C2C95"/>
    <w:rsid w:val="001C41DC"/>
    <w:rsid w:val="001C5A4F"/>
    <w:rsid w:val="001C710E"/>
    <w:rsid w:val="001D10FB"/>
    <w:rsid w:val="001D18AC"/>
    <w:rsid w:val="001D45B5"/>
    <w:rsid w:val="001D683F"/>
    <w:rsid w:val="001D6EDF"/>
    <w:rsid w:val="001D7034"/>
    <w:rsid w:val="001D796F"/>
    <w:rsid w:val="001E1015"/>
    <w:rsid w:val="001E671A"/>
    <w:rsid w:val="001F71FB"/>
    <w:rsid w:val="002046CE"/>
    <w:rsid w:val="00204FDB"/>
    <w:rsid w:val="00205208"/>
    <w:rsid w:val="00211E63"/>
    <w:rsid w:val="00214A49"/>
    <w:rsid w:val="0022018C"/>
    <w:rsid w:val="002235D5"/>
    <w:rsid w:val="00223F2A"/>
    <w:rsid w:val="0022437D"/>
    <w:rsid w:val="00226FFE"/>
    <w:rsid w:val="0022713F"/>
    <w:rsid w:val="00230225"/>
    <w:rsid w:val="00233D48"/>
    <w:rsid w:val="002349AC"/>
    <w:rsid w:val="00241804"/>
    <w:rsid w:val="00242F15"/>
    <w:rsid w:val="002519D6"/>
    <w:rsid w:val="002524B4"/>
    <w:rsid w:val="00253663"/>
    <w:rsid w:val="00256584"/>
    <w:rsid w:val="002565CC"/>
    <w:rsid w:val="0025685E"/>
    <w:rsid w:val="002637CC"/>
    <w:rsid w:val="0026646C"/>
    <w:rsid w:val="00266B9D"/>
    <w:rsid w:val="0028222C"/>
    <w:rsid w:val="00282684"/>
    <w:rsid w:val="002849E6"/>
    <w:rsid w:val="00290441"/>
    <w:rsid w:val="002A4119"/>
    <w:rsid w:val="002A4E67"/>
    <w:rsid w:val="002B4F21"/>
    <w:rsid w:val="002C1317"/>
    <w:rsid w:val="002C1B44"/>
    <w:rsid w:val="002C1E9A"/>
    <w:rsid w:val="002C2F94"/>
    <w:rsid w:val="002C3ED3"/>
    <w:rsid w:val="002C49BB"/>
    <w:rsid w:val="002C4BAE"/>
    <w:rsid w:val="002C7F8D"/>
    <w:rsid w:val="002C7FDA"/>
    <w:rsid w:val="002D409F"/>
    <w:rsid w:val="002D4E19"/>
    <w:rsid w:val="002D591B"/>
    <w:rsid w:val="002D5AD4"/>
    <w:rsid w:val="002E009F"/>
    <w:rsid w:val="002E076D"/>
    <w:rsid w:val="002E1920"/>
    <w:rsid w:val="002E269D"/>
    <w:rsid w:val="002E34F6"/>
    <w:rsid w:val="002E41A2"/>
    <w:rsid w:val="002E6545"/>
    <w:rsid w:val="002E6C6F"/>
    <w:rsid w:val="002F18F3"/>
    <w:rsid w:val="002F4CB5"/>
    <w:rsid w:val="002F66BB"/>
    <w:rsid w:val="00302762"/>
    <w:rsid w:val="00305FDA"/>
    <w:rsid w:val="00306862"/>
    <w:rsid w:val="00311ECF"/>
    <w:rsid w:val="00313476"/>
    <w:rsid w:val="003148C1"/>
    <w:rsid w:val="00315703"/>
    <w:rsid w:val="00315976"/>
    <w:rsid w:val="00316985"/>
    <w:rsid w:val="003200A0"/>
    <w:rsid w:val="0032124D"/>
    <w:rsid w:val="003212B2"/>
    <w:rsid w:val="00322D5D"/>
    <w:rsid w:val="00323381"/>
    <w:rsid w:val="003301B3"/>
    <w:rsid w:val="00331AE3"/>
    <w:rsid w:val="00334D60"/>
    <w:rsid w:val="003365E1"/>
    <w:rsid w:val="00337917"/>
    <w:rsid w:val="00340ED0"/>
    <w:rsid w:val="00343497"/>
    <w:rsid w:val="00343649"/>
    <w:rsid w:val="0034454B"/>
    <w:rsid w:val="00351014"/>
    <w:rsid w:val="00351DEE"/>
    <w:rsid w:val="00351E52"/>
    <w:rsid w:val="00352A5C"/>
    <w:rsid w:val="00352F3F"/>
    <w:rsid w:val="00360991"/>
    <w:rsid w:val="00363C2C"/>
    <w:rsid w:val="00363E5A"/>
    <w:rsid w:val="00365444"/>
    <w:rsid w:val="003670C3"/>
    <w:rsid w:val="0037001F"/>
    <w:rsid w:val="00372551"/>
    <w:rsid w:val="003745A9"/>
    <w:rsid w:val="00381531"/>
    <w:rsid w:val="00382267"/>
    <w:rsid w:val="003824D4"/>
    <w:rsid w:val="00384FB7"/>
    <w:rsid w:val="00387BCD"/>
    <w:rsid w:val="003972F1"/>
    <w:rsid w:val="003A1BC1"/>
    <w:rsid w:val="003B0700"/>
    <w:rsid w:val="003B1307"/>
    <w:rsid w:val="003B5D92"/>
    <w:rsid w:val="003C4C1A"/>
    <w:rsid w:val="003C4F2E"/>
    <w:rsid w:val="003C5130"/>
    <w:rsid w:val="003C53B5"/>
    <w:rsid w:val="003D7778"/>
    <w:rsid w:val="003D77B7"/>
    <w:rsid w:val="003E0CE4"/>
    <w:rsid w:val="003E462F"/>
    <w:rsid w:val="003E482E"/>
    <w:rsid w:val="003E57BC"/>
    <w:rsid w:val="00402347"/>
    <w:rsid w:val="00402E39"/>
    <w:rsid w:val="00407B4F"/>
    <w:rsid w:val="00407EE5"/>
    <w:rsid w:val="00415BFD"/>
    <w:rsid w:val="00416051"/>
    <w:rsid w:val="00416291"/>
    <w:rsid w:val="00417ACD"/>
    <w:rsid w:val="00420DD7"/>
    <w:rsid w:val="0043476E"/>
    <w:rsid w:val="00436A65"/>
    <w:rsid w:val="00440BEE"/>
    <w:rsid w:val="004441E0"/>
    <w:rsid w:val="00445407"/>
    <w:rsid w:val="004518B5"/>
    <w:rsid w:val="004551A2"/>
    <w:rsid w:val="004553B3"/>
    <w:rsid w:val="0045541D"/>
    <w:rsid w:val="00460D17"/>
    <w:rsid w:val="00465443"/>
    <w:rsid w:val="004724E8"/>
    <w:rsid w:val="00472CDC"/>
    <w:rsid w:val="00475A11"/>
    <w:rsid w:val="0047717F"/>
    <w:rsid w:val="00477CF2"/>
    <w:rsid w:val="00480541"/>
    <w:rsid w:val="0048475D"/>
    <w:rsid w:val="004903A1"/>
    <w:rsid w:val="0049071F"/>
    <w:rsid w:val="00494D07"/>
    <w:rsid w:val="00496423"/>
    <w:rsid w:val="00497D1C"/>
    <w:rsid w:val="004A267D"/>
    <w:rsid w:val="004A4469"/>
    <w:rsid w:val="004A647F"/>
    <w:rsid w:val="004B1C02"/>
    <w:rsid w:val="004B1C9F"/>
    <w:rsid w:val="004B1FAC"/>
    <w:rsid w:val="004B47D0"/>
    <w:rsid w:val="004B61CC"/>
    <w:rsid w:val="004B6D13"/>
    <w:rsid w:val="004C142D"/>
    <w:rsid w:val="004C1765"/>
    <w:rsid w:val="004C18AA"/>
    <w:rsid w:val="004C1DEE"/>
    <w:rsid w:val="004C7005"/>
    <w:rsid w:val="004C7EB2"/>
    <w:rsid w:val="004D0BC5"/>
    <w:rsid w:val="004D2F1E"/>
    <w:rsid w:val="004D321C"/>
    <w:rsid w:val="004E6798"/>
    <w:rsid w:val="004F159E"/>
    <w:rsid w:val="004F1F46"/>
    <w:rsid w:val="004F218B"/>
    <w:rsid w:val="004F3F38"/>
    <w:rsid w:val="004F571B"/>
    <w:rsid w:val="00500E4F"/>
    <w:rsid w:val="005020DD"/>
    <w:rsid w:val="0050243D"/>
    <w:rsid w:val="00505E6B"/>
    <w:rsid w:val="005121CA"/>
    <w:rsid w:val="00512412"/>
    <w:rsid w:val="00512B2A"/>
    <w:rsid w:val="0051407C"/>
    <w:rsid w:val="005146E9"/>
    <w:rsid w:val="00515202"/>
    <w:rsid w:val="00515818"/>
    <w:rsid w:val="00516339"/>
    <w:rsid w:val="00521549"/>
    <w:rsid w:val="005215BB"/>
    <w:rsid w:val="00521FA1"/>
    <w:rsid w:val="00522698"/>
    <w:rsid w:val="00525D7F"/>
    <w:rsid w:val="00532C37"/>
    <w:rsid w:val="00532C7B"/>
    <w:rsid w:val="0053403E"/>
    <w:rsid w:val="00536DF6"/>
    <w:rsid w:val="00536F46"/>
    <w:rsid w:val="00542701"/>
    <w:rsid w:val="00543568"/>
    <w:rsid w:val="00544EF7"/>
    <w:rsid w:val="00544FFC"/>
    <w:rsid w:val="0054537B"/>
    <w:rsid w:val="00547845"/>
    <w:rsid w:val="00547B6C"/>
    <w:rsid w:val="00556890"/>
    <w:rsid w:val="00556A49"/>
    <w:rsid w:val="0055788B"/>
    <w:rsid w:val="00560075"/>
    <w:rsid w:val="00562270"/>
    <w:rsid w:val="0056288E"/>
    <w:rsid w:val="00565459"/>
    <w:rsid w:val="005659B3"/>
    <w:rsid w:val="00574125"/>
    <w:rsid w:val="00576A0A"/>
    <w:rsid w:val="00577B5C"/>
    <w:rsid w:val="005807A5"/>
    <w:rsid w:val="005808E3"/>
    <w:rsid w:val="00581642"/>
    <w:rsid w:val="005825A0"/>
    <w:rsid w:val="00583162"/>
    <w:rsid w:val="005842D2"/>
    <w:rsid w:val="00585A33"/>
    <w:rsid w:val="00585E17"/>
    <w:rsid w:val="00586374"/>
    <w:rsid w:val="00587309"/>
    <w:rsid w:val="00587356"/>
    <w:rsid w:val="005879F6"/>
    <w:rsid w:val="005904A2"/>
    <w:rsid w:val="00591638"/>
    <w:rsid w:val="00593805"/>
    <w:rsid w:val="00594CAE"/>
    <w:rsid w:val="00596AAD"/>
    <w:rsid w:val="005A0456"/>
    <w:rsid w:val="005B0434"/>
    <w:rsid w:val="005B074B"/>
    <w:rsid w:val="005B1BA0"/>
    <w:rsid w:val="005B5C29"/>
    <w:rsid w:val="005B5D4B"/>
    <w:rsid w:val="005C1F4C"/>
    <w:rsid w:val="005C429F"/>
    <w:rsid w:val="005C784B"/>
    <w:rsid w:val="005D2A9F"/>
    <w:rsid w:val="005D3D16"/>
    <w:rsid w:val="005E09E4"/>
    <w:rsid w:val="005E47CC"/>
    <w:rsid w:val="005E4A13"/>
    <w:rsid w:val="005E7BC5"/>
    <w:rsid w:val="005F3595"/>
    <w:rsid w:val="005F3F67"/>
    <w:rsid w:val="005F4527"/>
    <w:rsid w:val="005F7165"/>
    <w:rsid w:val="005F7252"/>
    <w:rsid w:val="0060192E"/>
    <w:rsid w:val="006031C3"/>
    <w:rsid w:val="006115D2"/>
    <w:rsid w:val="00614601"/>
    <w:rsid w:val="006163E2"/>
    <w:rsid w:val="00616486"/>
    <w:rsid w:val="00617D5A"/>
    <w:rsid w:val="00621967"/>
    <w:rsid w:val="00622D4B"/>
    <w:rsid w:val="006267F8"/>
    <w:rsid w:val="00626BA4"/>
    <w:rsid w:val="00627EE5"/>
    <w:rsid w:val="00630F98"/>
    <w:rsid w:val="006311E3"/>
    <w:rsid w:val="006351BB"/>
    <w:rsid w:val="00637581"/>
    <w:rsid w:val="00640FAE"/>
    <w:rsid w:val="00641B35"/>
    <w:rsid w:val="00642DC3"/>
    <w:rsid w:val="006443C0"/>
    <w:rsid w:val="00651B2A"/>
    <w:rsid w:val="00656AF7"/>
    <w:rsid w:val="00657C5E"/>
    <w:rsid w:val="00660E9F"/>
    <w:rsid w:val="00661904"/>
    <w:rsid w:val="0066265E"/>
    <w:rsid w:val="00671AFD"/>
    <w:rsid w:val="00675041"/>
    <w:rsid w:val="006759EE"/>
    <w:rsid w:val="00675D35"/>
    <w:rsid w:val="00682A9B"/>
    <w:rsid w:val="00684C02"/>
    <w:rsid w:val="00684C5D"/>
    <w:rsid w:val="006868A6"/>
    <w:rsid w:val="00694FC0"/>
    <w:rsid w:val="00696285"/>
    <w:rsid w:val="006A372E"/>
    <w:rsid w:val="006A655F"/>
    <w:rsid w:val="006B3F77"/>
    <w:rsid w:val="006B4C4C"/>
    <w:rsid w:val="006B5FD9"/>
    <w:rsid w:val="006C0ACD"/>
    <w:rsid w:val="006C39CB"/>
    <w:rsid w:val="006C5555"/>
    <w:rsid w:val="006D4852"/>
    <w:rsid w:val="006D4C34"/>
    <w:rsid w:val="006D5EA0"/>
    <w:rsid w:val="006E0235"/>
    <w:rsid w:val="006E05A2"/>
    <w:rsid w:val="006E2330"/>
    <w:rsid w:val="006F1D53"/>
    <w:rsid w:val="006F25BE"/>
    <w:rsid w:val="00703607"/>
    <w:rsid w:val="007038AF"/>
    <w:rsid w:val="00705BF3"/>
    <w:rsid w:val="007061BF"/>
    <w:rsid w:val="007116C7"/>
    <w:rsid w:val="0071500C"/>
    <w:rsid w:val="00720718"/>
    <w:rsid w:val="00727632"/>
    <w:rsid w:val="00732C25"/>
    <w:rsid w:val="0073306E"/>
    <w:rsid w:val="00734037"/>
    <w:rsid w:val="00735112"/>
    <w:rsid w:val="00741808"/>
    <w:rsid w:val="007428B4"/>
    <w:rsid w:val="007437D9"/>
    <w:rsid w:val="00743C67"/>
    <w:rsid w:val="00744F87"/>
    <w:rsid w:val="00745F9C"/>
    <w:rsid w:val="007466CA"/>
    <w:rsid w:val="00746971"/>
    <w:rsid w:val="007514AE"/>
    <w:rsid w:val="0075173E"/>
    <w:rsid w:val="00753079"/>
    <w:rsid w:val="00753FC1"/>
    <w:rsid w:val="00762886"/>
    <w:rsid w:val="00763E8F"/>
    <w:rsid w:val="00763FE9"/>
    <w:rsid w:val="00767945"/>
    <w:rsid w:val="00771DF6"/>
    <w:rsid w:val="00773965"/>
    <w:rsid w:val="0077715D"/>
    <w:rsid w:val="00777A50"/>
    <w:rsid w:val="0078561A"/>
    <w:rsid w:val="00786506"/>
    <w:rsid w:val="007905F0"/>
    <w:rsid w:val="00790AEF"/>
    <w:rsid w:val="00792685"/>
    <w:rsid w:val="0079492C"/>
    <w:rsid w:val="00795559"/>
    <w:rsid w:val="007959D4"/>
    <w:rsid w:val="00797632"/>
    <w:rsid w:val="007A0B23"/>
    <w:rsid w:val="007A100D"/>
    <w:rsid w:val="007A146B"/>
    <w:rsid w:val="007A2331"/>
    <w:rsid w:val="007A3464"/>
    <w:rsid w:val="007A4010"/>
    <w:rsid w:val="007A47B5"/>
    <w:rsid w:val="007A4A4B"/>
    <w:rsid w:val="007B0AF0"/>
    <w:rsid w:val="007B4598"/>
    <w:rsid w:val="007B4610"/>
    <w:rsid w:val="007B515E"/>
    <w:rsid w:val="007C0F58"/>
    <w:rsid w:val="007D05CE"/>
    <w:rsid w:val="007D0AEE"/>
    <w:rsid w:val="007D3641"/>
    <w:rsid w:val="007D4544"/>
    <w:rsid w:val="007E3D16"/>
    <w:rsid w:val="007E52DF"/>
    <w:rsid w:val="007E5403"/>
    <w:rsid w:val="007F2026"/>
    <w:rsid w:val="007F23EC"/>
    <w:rsid w:val="007F53B8"/>
    <w:rsid w:val="007F7915"/>
    <w:rsid w:val="008008CF"/>
    <w:rsid w:val="00804138"/>
    <w:rsid w:val="00806416"/>
    <w:rsid w:val="00807120"/>
    <w:rsid w:val="00814A01"/>
    <w:rsid w:val="00816911"/>
    <w:rsid w:val="00817811"/>
    <w:rsid w:val="00820F5D"/>
    <w:rsid w:val="00822474"/>
    <w:rsid w:val="00822DF4"/>
    <w:rsid w:val="00824D93"/>
    <w:rsid w:val="00826DE5"/>
    <w:rsid w:val="00831058"/>
    <w:rsid w:val="00834BD6"/>
    <w:rsid w:val="00836210"/>
    <w:rsid w:val="00840BFD"/>
    <w:rsid w:val="00843B92"/>
    <w:rsid w:val="008452E5"/>
    <w:rsid w:val="00845F56"/>
    <w:rsid w:val="0085471D"/>
    <w:rsid w:val="00854EEF"/>
    <w:rsid w:val="00856329"/>
    <w:rsid w:val="00864699"/>
    <w:rsid w:val="008647E8"/>
    <w:rsid w:val="00867F35"/>
    <w:rsid w:val="0087594B"/>
    <w:rsid w:val="00875B47"/>
    <w:rsid w:val="00882C7B"/>
    <w:rsid w:val="0088503E"/>
    <w:rsid w:val="0088657A"/>
    <w:rsid w:val="0089050A"/>
    <w:rsid w:val="00891753"/>
    <w:rsid w:val="008918A6"/>
    <w:rsid w:val="0089386B"/>
    <w:rsid w:val="008A061E"/>
    <w:rsid w:val="008A1D3D"/>
    <w:rsid w:val="008A4B0C"/>
    <w:rsid w:val="008A4ED1"/>
    <w:rsid w:val="008A7942"/>
    <w:rsid w:val="008B4318"/>
    <w:rsid w:val="008B5B21"/>
    <w:rsid w:val="008C0B88"/>
    <w:rsid w:val="008C1C67"/>
    <w:rsid w:val="008C2175"/>
    <w:rsid w:val="008C26F2"/>
    <w:rsid w:val="008C27BF"/>
    <w:rsid w:val="008C394B"/>
    <w:rsid w:val="008C6641"/>
    <w:rsid w:val="008D141A"/>
    <w:rsid w:val="008D2A41"/>
    <w:rsid w:val="008D6699"/>
    <w:rsid w:val="008E3BFE"/>
    <w:rsid w:val="008E43FF"/>
    <w:rsid w:val="008E79EA"/>
    <w:rsid w:val="008F2F43"/>
    <w:rsid w:val="00901628"/>
    <w:rsid w:val="00903369"/>
    <w:rsid w:val="009036EA"/>
    <w:rsid w:val="00903CCF"/>
    <w:rsid w:val="0091361B"/>
    <w:rsid w:val="009200BC"/>
    <w:rsid w:val="00926313"/>
    <w:rsid w:val="00930CBA"/>
    <w:rsid w:val="00934034"/>
    <w:rsid w:val="0094024B"/>
    <w:rsid w:val="009408F3"/>
    <w:rsid w:val="0094204F"/>
    <w:rsid w:val="00942191"/>
    <w:rsid w:val="00952CCE"/>
    <w:rsid w:val="00953434"/>
    <w:rsid w:val="009536B5"/>
    <w:rsid w:val="0095401B"/>
    <w:rsid w:val="00954772"/>
    <w:rsid w:val="00957428"/>
    <w:rsid w:val="00961398"/>
    <w:rsid w:val="00962776"/>
    <w:rsid w:val="009754D0"/>
    <w:rsid w:val="00976B1C"/>
    <w:rsid w:val="00981377"/>
    <w:rsid w:val="00981F51"/>
    <w:rsid w:val="009836B7"/>
    <w:rsid w:val="009928F5"/>
    <w:rsid w:val="00992AF4"/>
    <w:rsid w:val="009A03EF"/>
    <w:rsid w:val="009A17BD"/>
    <w:rsid w:val="009A6D61"/>
    <w:rsid w:val="009A722B"/>
    <w:rsid w:val="009A7B49"/>
    <w:rsid w:val="009B07E1"/>
    <w:rsid w:val="009B1F50"/>
    <w:rsid w:val="009B2E88"/>
    <w:rsid w:val="009B59CB"/>
    <w:rsid w:val="009B6C0B"/>
    <w:rsid w:val="009B6C1C"/>
    <w:rsid w:val="009B7B7F"/>
    <w:rsid w:val="009C322C"/>
    <w:rsid w:val="009D3BBA"/>
    <w:rsid w:val="009D4258"/>
    <w:rsid w:val="009D4B1C"/>
    <w:rsid w:val="009D6DC3"/>
    <w:rsid w:val="009D7256"/>
    <w:rsid w:val="009E00D3"/>
    <w:rsid w:val="009E2EA5"/>
    <w:rsid w:val="009E4DD4"/>
    <w:rsid w:val="009E5363"/>
    <w:rsid w:val="009E6217"/>
    <w:rsid w:val="009F3978"/>
    <w:rsid w:val="009F5E36"/>
    <w:rsid w:val="009F6A85"/>
    <w:rsid w:val="00A0296A"/>
    <w:rsid w:val="00A04638"/>
    <w:rsid w:val="00A05468"/>
    <w:rsid w:val="00A07E84"/>
    <w:rsid w:val="00A14F0D"/>
    <w:rsid w:val="00A25B81"/>
    <w:rsid w:val="00A278FB"/>
    <w:rsid w:val="00A2791B"/>
    <w:rsid w:val="00A27E55"/>
    <w:rsid w:val="00A3103D"/>
    <w:rsid w:val="00A313CD"/>
    <w:rsid w:val="00A32242"/>
    <w:rsid w:val="00A34D60"/>
    <w:rsid w:val="00A366BE"/>
    <w:rsid w:val="00A3796D"/>
    <w:rsid w:val="00A424A1"/>
    <w:rsid w:val="00A43508"/>
    <w:rsid w:val="00A4635B"/>
    <w:rsid w:val="00A47381"/>
    <w:rsid w:val="00A47ED7"/>
    <w:rsid w:val="00A50E7B"/>
    <w:rsid w:val="00A55E26"/>
    <w:rsid w:val="00A573F4"/>
    <w:rsid w:val="00A626F0"/>
    <w:rsid w:val="00A64C4E"/>
    <w:rsid w:val="00A66A39"/>
    <w:rsid w:val="00A6744E"/>
    <w:rsid w:val="00A7198C"/>
    <w:rsid w:val="00A74193"/>
    <w:rsid w:val="00A809F7"/>
    <w:rsid w:val="00A86110"/>
    <w:rsid w:val="00A86EC0"/>
    <w:rsid w:val="00A87E98"/>
    <w:rsid w:val="00A91064"/>
    <w:rsid w:val="00A91DB1"/>
    <w:rsid w:val="00A93881"/>
    <w:rsid w:val="00A9719D"/>
    <w:rsid w:val="00A97E81"/>
    <w:rsid w:val="00AA097C"/>
    <w:rsid w:val="00AA1E2D"/>
    <w:rsid w:val="00AA205C"/>
    <w:rsid w:val="00AA20AF"/>
    <w:rsid w:val="00AA3206"/>
    <w:rsid w:val="00AA390F"/>
    <w:rsid w:val="00AA7635"/>
    <w:rsid w:val="00AB08B7"/>
    <w:rsid w:val="00AB1BA8"/>
    <w:rsid w:val="00AB2E56"/>
    <w:rsid w:val="00AC0186"/>
    <w:rsid w:val="00AC0508"/>
    <w:rsid w:val="00AC1525"/>
    <w:rsid w:val="00AC33D5"/>
    <w:rsid w:val="00AD074F"/>
    <w:rsid w:val="00AD2ABE"/>
    <w:rsid w:val="00AD6724"/>
    <w:rsid w:val="00AD68FA"/>
    <w:rsid w:val="00AE0B15"/>
    <w:rsid w:val="00AE157F"/>
    <w:rsid w:val="00AE1F0B"/>
    <w:rsid w:val="00AE3424"/>
    <w:rsid w:val="00AE34D4"/>
    <w:rsid w:val="00AE48BD"/>
    <w:rsid w:val="00AE588A"/>
    <w:rsid w:val="00AE7C12"/>
    <w:rsid w:val="00AF0766"/>
    <w:rsid w:val="00AF2093"/>
    <w:rsid w:val="00AF2819"/>
    <w:rsid w:val="00AF56E7"/>
    <w:rsid w:val="00AF76F9"/>
    <w:rsid w:val="00B00707"/>
    <w:rsid w:val="00B024FE"/>
    <w:rsid w:val="00B038A9"/>
    <w:rsid w:val="00B0509C"/>
    <w:rsid w:val="00B0600F"/>
    <w:rsid w:val="00B1271F"/>
    <w:rsid w:val="00B13DE6"/>
    <w:rsid w:val="00B1421B"/>
    <w:rsid w:val="00B16DF9"/>
    <w:rsid w:val="00B23F44"/>
    <w:rsid w:val="00B2532F"/>
    <w:rsid w:val="00B276D3"/>
    <w:rsid w:val="00B30DBD"/>
    <w:rsid w:val="00B358A3"/>
    <w:rsid w:val="00B36117"/>
    <w:rsid w:val="00B37523"/>
    <w:rsid w:val="00B42610"/>
    <w:rsid w:val="00B45914"/>
    <w:rsid w:val="00B476A7"/>
    <w:rsid w:val="00B50CD3"/>
    <w:rsid w:val="00B519D0"/>
    <w:rsid w:val="00B52494"/>
    <w:rsid w:val="00B54918"/>
    <w:rsid w:val="00B56A49"/>
    <w:rsid w:val="00B627EF"/>
    <w:rsid w:val="00B634B4"/>
    <w:rsid w:val="00B8066D"/>
    <w:rsid w:val="00B81736"/>
    <w:rsid w:val="00B83927"/>
    <w:rsid w:val="00B84FBE"/>
    <w:rsid w:val="00B85657"/>
    <w:rsid w:val="00B97FCA"/>
    <w:rsid w:val="00BA018A"/>
    <w:rsid w:val="00BA18C1"/>
    <w:rsid w:val="00BA1BD4"/>
    <w:rsid w:val="00BA1C84"/>
    <w:rsid w:val="00BA2CE9"/>
    <w:rsid w:val="00BA3B69"/>
    <w:rsid w:val="00BA3CFE"/>
    <w:rsid w:val="00BA5E08"/>
    <w:rsid w:val="00BA798F"/>
    <w:rsid w:val="00BA7A0F"/>
    <w:rsid w:val="00BA7C55"/>
    <w:rsid w:val="00BB080B"/>
    <w:rsid w:val="00BB4B06"/>
    <w:rsid w:val="00BB4F07"/>
    <w:rsid w:val="00BB72CA"/>
    <w:rsid w:val="00BC038C"/>
    <w:rsid w:val="00BC195C"/>
    <w:rsid w:val="00BC24B5"/>
    <w:rsid w:val="00BC60BB"/>
    <w:rsid w:val="00BC6670"/>
    <w:rsid w:val="00BD3C4D"/>
    <w:rsid w:val="00BD6361"/>
    <w:rsid w:val="00BE1B09"/>
    <w:rsid w:val="00BE2819"/>
    <w:rsid w:val="00BE2B1F"/>
    <w:rsid w:val="00BE765F"/>
    <w:rsid w:val="00BF0CE1"/>
    <w:rsid w:val="00BF29A1"/>
    <w:rsid w:val="00BF2DEE"/>
    <w:rsid w:val="00BF4AFF"/>
    <w:rsid w:val="00BF5DD9"/>
    <w:rsid w:val="00C03DE2"/>
    <w:rsid w:val="00C03FD1"/>
    <w:rsid w:val="00C0586C"/>
    <w:rsid w:val="00C179DC"/>
    <w:rsid w:val="00C220EB"/>
    <w:rsid w:val="00C30290"/>
    <w:rsid w:val="00C31DE0"/>
    <w:rsid w:val="00C3229B"/>
    <w:rsid w:val="00C33311"/>
    <w:rsid w:val="00C33715"/>
    <w:rsid w:val="00C40DA7"/>
    <w:rsid w:val="00C44D10"/>
    <w:rsid w:val="00C45AA1"/>
    <w:rsid w:val="00C557A9"/>
    <w:rsid w:val="00C55A9C"/>
    <w:rsid w:val="00C55B5E"/>
    <w:rsid w:val="00C57D30"/>
    <w:rsid w:val="00C57FA3"/>
    <w:rsid w:val="00C60B8E"/>
    <w:rsid w:val="00C62765"/>
    <w:rsid w:val="00C637FD"/>
    <w:rsid w:val="00C6429A"/>
    <w:rsid w:val="00C66EA6"/>
    <w:rsid w:val="00C713DD"/>
    <w:rsid w:val="00C7145F"/>
    <w:rsid w:val="00C718B5"/>
    <w:rsid w:val="00C71A8A"/>
    <w:rsid w:val="00C72693"/>
    <w:rsid w:val="00C77D0C"/>
    <w:rsid w:val="00C82CA8"/>
    <w:rsid w:val="00C8392D"/>
    <w:rsid w:val="00C83C1D"/>
    <w:rsid w:val="00C90C66"/>
    <w:rsid w:val="00C90E3F"/>
    <w:rsid w:val="00C91849"/>
    <w:rsid w:val="00C92166"/>
    <w:rsid w:val="00C94D4C"/>
    <w:rsid w:val="00C9786D"/>
    <w:rsid w:val="00C97CA0"/>
    <w:rsid w:val="00CA3B2E"/>
    <w:rsid w:val="00CA3F2A"/>
    <w:rsid w:val="00CB15B6"/>
    <w:rsid w:val="00CB3023"/>
    <w:rsid w:val="00CB4BFA"/>
    <w:rsid w:val="00CB6DD5"/>
    <w:rsid w:val="00CD012F"/>
    <w:rsid w:val="00CD1B4D"/>
    <w:rsid w:val="00CD2BCF"/>
    <w:rsid w:val="00CE0E46"/>
    <w:rsid w:val="00CE0FF3"/>
    <w:rsid w:val="00CE5466"/>
    <w:rsid w:val="00CF23B0"/>
    <w:rsid w:val="00CF2702"/>
    <w:rsid w:val="00CF3CA7"/>
    <w:rsid w:val="00CF4D91"/>
    <w:rsid w:val="00CF65E8"/>
    <w:rsid w:val="00CF7744"/>
    <w:rsid w:val="00D0491E"/>
    <w:rsid w:val="00D04F5D"/>
    <w:rsid w:val="00D0545C"/>
    <w:rsid w:val="00D06F87"/>
    <w:rsid w:val="00D142FD"/>
    <w:rsid w:val="00D16247"/>
    <w:rsid w:val="00D256B2"/>
    <w:rsid w:val="00D25930"/>
    <w:rsid w:val="00D25E8E"/>
    <w:rsid w:val="00D262EF"/>
    <w:rsid w:val="00D32AAA"/>
    <w:rsid w:val="00D33C1B"/>
    <w:rsid w:val="00D36064"/>
    <w:rsid w:val="00D377EA"/>
    <w:rsid w:val="00D41599"/>
    <w:rsid w:val="00D502FB"/>
    <w:rsid w:val="00D5297F"/>
    <w:rsid w:val="00D52AC7"/>
    <w:rsid w:val="00D52B7E"/>
    <w:rsid w:val="00D55211"/>
    <w:rsid w:val="00D5563E"/>
    <w:rsid w:val="00D55B08"/>
    <w:rsid w:val="00D55F87"/>
    <w:rsid w:val="00D60EBF"/>
    <w:rsid w:val="00D63C2A"/>
    <w:rsid w:val="00D64F01"/>
    <w:rsid w:val="00D65B17"/>
    <w:rsid w:val="00D700D2"/>
    <w:rsid w:val="00D7237F"/>
    <w:rsid w:val="00D72B28"/>
    <w:rsid w:val="00D74CB8"/>
    <w:rsid w:val="00D751EC"/>
    <w:rsid w:val="00D75F63"/>
    <w:rsid w:val="00D7670A"/>
    <w:rsid w:val="00D774F3"/>
    <w:rsid w:val="00D80054"/>
    <w:rsid w:val="00D85AD1"/>
    <w:rsid w:val="00D913AF"/>
    <w:rsid w:val="00D9552F"/>
    <w:rsid w:val="00D9572A"/>
    <w:rsid w:val="00D96096"/>
    <w:rsid w:val="00DA2703"/>
    <w:rsid w:val="00DA3737"/>
    <w:rsid w:val="00DA4191"/>
    <w:rsid w:val="00DA5533"/>
    <w:rsid w:val="00DB264B"/>
    <w:rsid w:val="00DB3709"/>
    <w:rsid w:val="00DB5828"/>
    <w:rsid w:val="00DC2E92"/>
    <w:rsid w:val="00DC42B0"/>
    <w:rsid w:val="00DC442B"/>
    <w:rsid w:val="00DC53B3"/>
    <w:rsid w:val="00DC74D4"/>
    <w:rsid w:val="00DD557F"/>
    <w:rsid w:val="00DD6A41"/>
    <w:rsid w:val="00DE280A"/>
    <w:rsid w:val="00DE3BA8"/>
    <w:rsid w:val="00DE5D92"/>
    <w:rsid w:val="00DE6040"/>
    <w:rsid w:val="00DF5C6A"/>
    <w:rsid w:val="00E04488"/>
    <w:rsid w:val="00E04DF1"/>
    <w:rsid w:val="00E11D58"/>
    <w:rsid w:val="00E12BFD"/>
    <w:rsid w:val="00E13F6B"/>
    <w:rsid w:val="00E22A41"/>
    <w:rsid w:val="00E22DC0"/>
    <w:rsid w:val="00E232BF"/>
    <w:rsid w:val="00E24D79"/>
    <w:rsid w:val="00E302A4"/>
    <w:rsid w:val="00E31601"/>
    <w:rsid w:val="00E3486C"/>
    <w:rsid w:val="00E540B4"/>
    <w:rsid w:val="00E55B84"/>
    <w:rsid w:val="00E55E88"/>
    <w:rsid w:val="00E56E00"/>
    <w:rsid w:val="00E57F79"/>
    <w:rsid w:val="00E600B0"/>
    <w:rsid w:val="00E62138"/>
    <w:rsid w:val="00E630DC"/>
    <w:rsid w:val="00E6390E"/>
    <w:rsid w:val="00E66791"/>
    <w:rsid w:val="00E675EE"/>
    <w:rsid w:val="00E678B5"/>
    <w:rsid w:val="00E70063"/>
    <w:rsid w:val="00E706E3"/>
    <w:rsid w:val="00E750B3"/>
    <w:rsid w:val="00E82848"/>
    <w:rsid w:val="00E829AE"/>
    <w:rsid w:val="00E85106"/>
    <w:rsid w:val="00E860CB"/>
    <w:rsid w:val="00E90D3F"/>
    <w:rsid w:val="00E92F67"/>
    <w:rsid w:val="00E93C3E"/>
    <w:rsid w:val="00E965DD"/>
    <w:rsid w:val="00E97DAA"/>
    <w:rsid w:val="00EA0C87"/>
    <w:rsid w:val="00EA0E02"/>
    <w:rsid w:val="00EA15FE"/>
    <w:rsid w:val="00EA20F9"/>
    <w:rsid w:val="00EA310B"/>
    <w:rsid w:val="00EA38CC"/>
    <w:rsid w:val="00EA4525"/>
    <w:rsid w:val="00EB62E1"/>
    <w:rsid w:val="00EB7087"/>
    <w:rsid w:val="00EC1257"/>
    <w:rsid w:val="00EC522D"/>
    <w:rsid w:val="00ED1763"/>
    <w:rsid w:val="00ED2F0A"/>
    <w:rsid w:val="00ED424B"/>
    <w:rsid w:val="00EE27CB"/>
    <w:rsid w:val="00EE5776"/>
    <w:rsid w:val="00EE615A"/>
    <w:rsid w:val="00EF1DC8"/>
    <w:rsid w:val="00EF53DA"/>
    <w:rsid w:val="00EF62FD"/>
    <w:rsid w:val="00EF6F8D"/>
    <w:rsid w:val="00EF7A7B"/>
    <w:rsid w:val="00F02A0B"/>
    <w:rsid w:val="00F03E64"/>
    <w:rsid w:val="00F107CF"/>
    <w:rsid w:val="00F122A2"/>
    <w:rsid w:val="00F12607"/>
    <w:rsid w:val="00F13E6E"/>
    <w:rsid w:val="00F15718"/>
    <w:rsid w:val="00F17D5F"/>
    <w:rsid w:val="00F20336"/>
    <w:rsid w:val="00F23728"/>
    <w:rsid w:val="00F3014F"/>
    <w:rsid w:val="00F3179A"/>
    <w:rsid w:val="00F31DBE"/>
    <w:rsid w:val="00F31EA9"/>
    <w:rsid w:val="00F32F6D"/>
    <w:rsid w:val="00F3510E"/>
    <w:rsid w:val="00F36A04"/>
    <w:rsid w:val="00F37371"/>
    <w:rsid w:val="00F415E0"/>
    <w:rsid w:val="00F424AE"/>
    <w:rsid w:val="00F42ED1"/>
    <w:rsid w:val="00F4347E"/>
    <w:rsid w:val="00F44881"/>
    <w:rsid w:val="00F4608C"/>
    <w:rsid w:val="00F520A0"/>
    <w:rsid w:val="00F5645E"/>
    <w:rsid w:val="00F6632C"/>
    <w:rsid w:val="00F7027C"/>
    <w:rsid w:val="00F70F69"/>
    <w:rsid w:val="00F75103"/>
    <w:rsid w:val="00F809DE"/>
    <w:rsid w:val="00F82660"/>
    <w:rsid w:val="00F90838"/>
    <w:rsid w:val="00F934A4"/>
    <w:rsid w:val="00F937C2"/>
    <w:rsid w:val="00F94631"/>
    <w:rsid w:val="00F94634"/>
    <w:rsid w:val="00F9487E"/>
    <w:rsid w:val="00F94883"/>
    <w:rsid w:val="00F96423"/>
    <w:rsid w:val="00F97A57"/>
    <w:rsid w:val="00F97F9C"/>
    <w:rsid w:val="00FA4C83"/>
    <w:rsid w:val="00FA6BD0"/>
    <w:rsid w:val="00FB0CB3"/>
    <w:rsid w:val="00FB31A3"/>
    <w:rsid w:val="00FB4DE5"/>
    <w:rsid w:val="00FB5027"/>
    <w:rsid w:val="00FC17D0"/>
    <w:rsid w:val="00FC2C35"/>
    <w:rsid w:val="00FC7FC7"/>
    <w:rsid w:val="00FD142F"/>
    <w:rsid w:val="00FD3861"/>
    <w:rsid w:val="00FD3ABE"/>
    <w:rsid w:val="00FD5AEA"/>
    <w:rsid w:val="00FD5FF1"/>
    <w:rsid w:val="00FE1449"/>
    <w:rsid w:val="00FE2906"/>
    <w:rsid w:val="00FF2E76"/>
    <w:rsid w:val="00FF2FB4"/>
    <w:rsid w:val="00FF4E0F"/>
    <w:rsid w:val="00FF7E6B"/>
    <w:rsid w:val="0855146F"/>
    <w:rsid w:val="0C181A12"/>
    <w:rsid w:val="19EB333F"/>
    <w:rsid w:val="1BF91D1C"/>
    <w:rsid w:val="1F4C166F"/>
    <w:rsid w:val="1FEE6E6D"/>
    <w:rsid w:val="2583366B"/>
    <w:rsid w:val="2B665BD8"/>
    <w:rsid w:val="4CDD2808"/>
    <w:rsid w:val="52611934"/>
    <w:rsid w:val="52FB2192"/>
    <w:rsid w:val="553A2315"/>
    <w:rsid w:val="56C61D5D"/>
    <w:rsid w:val="59B61052"/>
    <w:rsid w:val="59F116CB"/>
    <w:rsid w:val="6380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character" w:styleId="5">
    <w:name w:val="Hyperlink"/>
    <w:basedOn w:val="2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page number"/>
    <w:basedOn w:val="2"/>
    <w:unhideWhenUsed/>
    <w:qFormat/>
    <w:uiPriority w:val="99"/>
    <w:rPr>
      <w:rFonts w:hint="default" w:cs="Times New Roman"/>
      <w:sz w:val="24"/>
      <w:szCs w:val="24"/>
    </w:rPr>
  </w:style>
  <w:style w:type="paragraph" w:styleId="7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annotation text"/>
    <w:basedOn w:val="1"/>
    <w:link w:val="20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9">
    <w:name w:val="annotation subject"/>
    <w:basedOn w:val="8"/>
    <w:next w:val="8"/>
    <w:link w:val="21"/>
    <w:semiHidden/>
    <w:unhideWhenUsed/>
    <w:qFormat/>
    <w:uiPriority w:val="99"/>
    <w:rPr>
      <w:b/>
      <w:bCs/>
    </w:rPr>
  </w:style>
  <w:style w:type="paragraph" w:styleId="10">
    <w:name w:val="header"/>
    <w:basedOn w:val="1"/>
    <w:link w:val="1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Body Text"/>
    <w:basedOn w:val="1"/>
    <w:link w:val="35"/>
    <w:qFormat/>
    <w:uiPriority w:val="1"/>
    <w:pPr>
      <w:widowControl w:val="0"/>
      <w:autoSpaceDE w:val="0"/>
      <w:autoSpaceDN w:val="0"/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12">
    <w:name w:val="footer"/>
    <w:basedOn w:val="1"/>
    <w:link w:val="1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14">
    <w:name w:val="Body Text Indent 2"/>
    <w:basedOn w:val="1"/>
    <w:qFormat/>
    <w:uiPriority w:val="99"/>
    <w:pPr>
      <w:ind w:firstLine="680"/>
      <w:jc w:val="both"/>
    </w:pPr>
    <w:rPr>
      <w:sz w:val="28"/>
      <w:szCs w:val="28"/>
    </w:rPr>
  </w:style>
  <w:style w:type="table" w:styleId="15">
    <w:name w:val="Table Grid"/>
    <w:basedOn w:val="3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Верхний колонтитул Знак"/>
    <w:basedOn w:val="2"/>
    <w:link w:val="10"/>
    <w:qFormat/>
    <w:uiPriority w:val="99"/>
  </w:style>
  <w:style w:type="character" w:customStyle="1" w:styleId="17">
    <w:name w:val="Нижний колонтитул Знак"/>
    <w:basedOn w:val="2"/>
    <w:link w:val="12"/>
    <w:qFormat/>
    <w:uiPriority w:val="99"/>
  </w:style>
  <w:style w:type="character" w:customStyle="1" w:styleId="18">
    <w:name w:val="Текст выноски Знак"/>
    <w:basedOn w:val="2"/>
    <w:link w:val="7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9">
    <w:name w:val="xl24"/>
    <w:basedOn w:val="1"/>
    <w:qFormat/>
    <w:uiPriority w:val="99"/>
    <w:pPr>
      <w:suppressAutoHyphens/>
      <w:spacing w:before="280" w:after="280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customStyle="1" w:styleId="20">
    <w:name w:val="Текст примечания Знак"/>
    <w:basedOn w:val="2"/>
    <w:link w:val="8"/>
    <w:semiHidden/>
    <w:qFormat/>
    <w:uiPriority w:val="99"/>
    <w:rPr>
      <w:sz w:val="20"/>
      <w:szCs w:val="20"/>
    </w:rPr>
  </w:style>
  <w:style w:type="character" w:customStyle="1" w:styleId="21">
    <w:name w:val="Тема примечания Знак"/>
    <w:basedOn w:val="20"/>
    <w:link w:val="9"/>
    <w:semiHidden/>
    <w:qFormat/>
    <w:uiPriority w:val="99"/>
    <w:rPr>
      <w:b/>
      <w:bCs/>
      <w:sz w:val="20"/>
      <w:szCs w:val="20"/>
    </w:rPr>
  </w:style>
  <w:style w:type="paragraph" w:styleId="22">
    <w:name w:val="List Paragraph"/>
    <w:basedOn w:val="1"/>
    <w:qFormat/>
    <w:uiPriority w:val="1"/>
    <w:pPr>
      <w:ind w:left="720"/>
      <w:contextualSpacing/>
    </w:pPr>
  </w:style>
  <w:style w:type="character" w:customStyle="1" w:styleId="23">
    <w:name w:val="Основной текст (2)_"/>
    <w:basedOn w:val="2"/>
    <w:link w:val="24"/>
    <w:qFormat/>
    <w:uiPriority w:val="0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1"/>
    <w:link w:val="23"/>
    <w:qFormat/>
    <w:uiPriority w:val="0"/>
    <w:pPr>
      <w:widowControl w:val="0"/>
      <w:shd w:val="clear" w:color="auto" w:fill="FFFFFF"/>
      <w:spacing w:before="360" w:after="0" w:line="299" w:lineRule="exact"/>
      <w:jc w:val="both"/>
    </w:pPr>
    <w:rPr>
      <w:rFonts w:ascii="Times New Roman" w:hAnsi="Times New Roman" w:eastAsia="Times New Roman" w:cs="Times New Roman"/>
      <w:sz w:val="26"/>
      <w:szCs w:val="26"/>
    </w:rPr>
  </w:style>
  <w:style w:type="paragraph" w:customStyle="1" w:styleId="25">
    <w:name w:val="ConsPlusNormal"/>
    <w:qFormat/>
    <w:uiPriority w:val="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26">
    <w:name w:val="ConsNonformat"/>
    <w:qFormat/>
    <w:uiPriority w:val="0"/>
    <w:pPr>
      <w:widowControl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27">
    <w:name w:val="ConsPlusNonformat"/>
    <w:qFormat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 w:eastAsiaTheme="minorHAnsi"/>
      <w:sz w:val="20"/>
      <w:szCs w:val="20"/>
      <w:lang w:val="ru-RU" w:eastAsia="en-US" w:bidi="ar-SA"/>
    </w:rPr>
  </w:style>
  <w:style w:type="character" w:customStyle="1" w:styleId="28">
    <w:name w:val="Основной текст_"/>
    <w:basedOn w:val="2"/>
    <w:link w:val="29"/>
    <w:qFormat/>
    <w:uiPriority w:val="0"/>
    <w:rPr>
      <w:sz w:val="26"/>
      <w:szCs w:val="26"/>
      <w:shd w:val="clear" w:color="auto" w:fill="FFFFFF"/>
    </w:rPr>
  </w:style>
  <w:style w:type="paragraph" w:customStyle="1" w:styleId="29">
    <w:name w:val="Основной текст2"/>
    <w:basedOn w:val="1"/>
    <w:link w:val="28"/>
    <w:qFormat/>
    <w:uiPriority w:val="0"/>
    <w:pPr>
      <w:widowControl w:val="0"/>
      <w:shd w:val="clear" w:color="auto" w:fill="FFFFFF"/>
      <w:spacing w:after="0" w:line="0" w:lineRule="atLeast"/>
      <w:jc w:val="both"/>
    </w:pPr>
    <w:rPr>
      <w:sz w:val="26"/>
      <w:szCs w:val="26"/>
    </w:rPr>
  </w:style>
  <w:style w:type="character" w:customStyle="1" w:styleId="30">
    <w:name w:val="Основной текст1"/>
    <w:basedOn w:val="28"/>
    <w:qFormat/>
    <w:uiPriority w:val="0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1">
    <w:name w:val="Заголовок №2_"/>
    <w:basedOn w:val="2"/>
    <w:link w:val="32"/>
    <w:qFormat/>
    <w:uiPriority w:val="0"/>
    <w:rPr>
      <w:b/>
      <w:bCs/>
      <w:sz w:val="26"/>
      <w:szCs w:val="26"/>
      <w:shd w:val="clear" w:color="auto" w:fill="FFFFFF"/>
    </w:rPr>
  </w:style>
  <w:style w:type="paragraph" w:customStyle="1" w:styleId="32">
    <w:name w:val="Заголовок №2"/>
    <w:basedOn w:val="1"/>
    <w:link w:val="31"/>
    <w:qFormat/>
    <w:uiPriority w:val="0"/>
    <w:pPr>
      <w:widowControl w:val="0"/>
      <w:shd w:val="clear" w:color="auto" w:fill="FFFFFF"/>
      <w:spacing w:after="0" w:line="322" w:lineRule="exact"/>
      <w:ind w:hanging="1400"/>
      <w:outlineLvl w:val="1"/>
    </w:pPr>
    <w:rPr>
      <w:b/>
      <w:bCs/>
      <w:sz w:val="26"/>
      <w:szCs w:val="26"/>
    </w:rPr>
  </w:style>
  <w:style w:type="character" w:customStyle="1" w:styleId="33">
    <w:name w:val="Заголовок №1 (2)_"/>
    <w:basedOn w:val="2"/>
    <w:link w:val="34"/>
    <w:qFormat/>
    <w:uiPriority w:val="0"/>
    <w:rPr>
      <w:b/>
      <w:bCs/>
      <w:sz w:val="26"/>
      <w:szCs w:val="26"/>
      <w:shd w:val="clear" w:color="auto" w:fill="FFFFFF"/>
    </w:rPr>
  </w:style>
  <w:style w:type="paragraph" w:customStyle="1" w:styleId="34">
    <w:name w:val="Заголовок №1 (2)"/>
    <w:basedOn w:val="1"/>
    <w:link w:val="33"/>
    <w:qFormat/>
    <w:uiPriority w:val="0"/>
    <w:pPr>
      <w:widowControl w:val="0"/>
      <w:shd w:val="clear" w:color="auto" w:fill="FFFFFF"/>
      <w:spacing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35">
    <w:name w:val="Основной текст Знак"/>
    <w:basedOn w:val="2"/>
    <w:link w:val="11"/>
    <w:qFormat/>
    <w:uiPriority w:val="1"/>
    <w:rPr>
      <w:rFonts w:ascii="Times New Roman" w:hAnsi="Times New Roman" w:eastAsia="Times New Roman" w:cs="Times New Roman"/>
      <w:sz w:val="28"/>
      <w:szCs w:val="28"/>
    </w:rPr>
  </w:style>
  <w:style w:type="paragraph" w:customStyle="1" w:styleId="36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paragraph" w:customStyle="1" w:styleId="37">
    <w:name w:val="Абзац списка1"/>
    <w:basedOn w:val="1"/>
    <w:qFormat/>
    <w:uiPriority w:val="0"/>
    <w:pPr>
      <w:suppressAutoHyphens/>
      <w:ind w:left="720"/>
    </w:pPr>
    <w:rPr>
      <w:rFonts w:ascii="Calibri" w:hAnsi="Calibri" w:eastAsia="Times New Roman" w:cs="Calibri"/>
    </w:rPr>
  </w:style>
  <w:style w:type="table" w:customStyle="1" w:styleId="38">
    <w:name w:val="Сетка таблицы1"/>
    <w:basedOn w:val="3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2"/>
    <w:basedOn w:val="3"/>
    <w:qFormat/>
    <w:uiPriority w:val="0"/>
    <w:pPr>
      <w:spacing w:after="0" w:line="240" w:lineRule="auto"/>
    </w:pPr>
    <w:rPr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11"/>
    <w:basedOn w:val="3"/>
    <w:qFormat/>
    <w:uiPriority w:val="0"/>
    <w:pPr>
      <w:spacing w:after="0" w:line="240" w:lineRule="auto"/>
    </w:pPr>
    <w:rPr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Header"/>
    <w:basedOn w:val="1"/>
    <w:qFormat/>
    <w:uiPriority w:val="99"/>
    <w:pPr>
      <w:tabs>
        <w:tab w:val="center" w:pos="4677"/>
        <w:tab w:val="right" w:pos="9355"/>
      </w:tabs>
    </w:pPr>
  </w:style>
  <w:style w:type="paragraph" w:customStyle="1" w:styleId="42">
    <w:name w:val="Footer"/>
    <w:basedOn w:val="1"/>
    <w:qFormat/>
    <w:uiPriority w:val="99"/>
    <w:pPr>
      <w:tabs>
        <w:tab w:val="center" w:pos="4677"/>
        <w:tab w:val="right" w:pos="9355"/>
      </w:tabs>
    </w:pPr>
  </w:style>
  <w:style w:type="paragraph" w:styleId="43">
    <w:name w:val="No Spacing"/>
    <w:qFormat/>
    <w:uiPriority w:val="1"/>
    <w:pPr>
      <w:widowControl w:val="0"/>
      <w:adjustRightInd w:val="0"/>
      <w:jc w:val="both"/>
      <w:textAlignment w:val="baseline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44">
    <w:name w:val="constitle"/>
    <w:basedOn w:val="1"/>
    <w:unhideWhenUsed/>
    <w:qFormat/>
    <w:uiPriority w:val="0"/>
    <w:pPr>
      <w:spacing w:before="100" w:beforeLines="0" w:beforeAutospacing="1" w:after="100" w:afterLines="0" w:afterAutospacing="1"/>
    </w:pPr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1012</Words>
  <Characters>5771</Characters>
  <Lines>48</Lines>
  <Paragraphs>13</Paragraphs>
  <TotalTime>8</TotalTime>
  <ScaleCrop>false</ScaleCrop>
  <LinksUpToDate>false</LinksUpToDate>
  <CharactersWithSpaces>6770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2024-09-23T06:53:00Z</dcterms:created>
  <dc:creator>Рязанова И.В.</dc:creator>
  <cp:lastModifiedBy>1</cp:lastModifiedBy>
  <cp:lastPrinted>2024-11-27T12:35:45Z</cp:lastPrinted>
  <dcterms:modified xsi:type="dcterms:W3CDTF">2024-11-27T12:37:44Z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0EB2B672432A4F4B95914F458E76E69C_12</vt:lpwstr>
  </property>
</Properties>
</file>