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5A008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730DFDC3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23B6EFF">
            <w:pPr>
              <w:ind w:firstLine="4200" w:firstLineChars="1750"/>
              <w:jc w:val="both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object>
                <v:shape id="_x0000_i1025" o:spt="75" type="#_x0000_t75" style="height:50.25pt;width:44.25pt;" o:ole="t" filled="f" o:preferrelative="t" stroked="f" coordsize="21600,21600">
                  <v:path/>
                  <v:fill on="f" focussize="0,0"/>
                  <v:stroke on="f" joinstyle="miter"/>
                  <v:imagedata r:id="rId5" gain="86232f" grayscale="t" bilevel="t" chromakey="#FFFFFF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  <w:p w14:paraId="05F958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14:paraId="5A622F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6FF52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14:paraId="768EF5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КРАСНООКТЯБРЬСКОГО СЕЛЬСКОГО ПОСЕЛЕНИЯ</w:t>
            </w:r>
          </w:p>
          <w:p w14:paraId="7BAD6892">
            <w:pPr>
              <w:rPr>
                <w:bCs/>
                <w:sz w:val="32"/>
                <w:szCs w:val="32"/>
              </w:rPr>
            </w:pPr>
          </w:p>
          <w:p w14:paraId="5A04C34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14:paraId="0A6FB02A">
            <w:pPr>
              <w:jc w:val="center"/>
            </w:pPr>
          </w:p>
          <w:p w14:paraId="612A37C9"/>
          <w:tbl>
            <w:tblPr>
              <w:tblStyle w:val="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1"/>
              <w:gridCol w:w="4832"/>
            </w:tblGrid>
            <w:tr w14:paraId="2B8519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1" w:type="dxa"/>
                </w:tcPr>
                <w:p w14:paraId="65F5CF8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«10» апреля 2025 г.</w:t>
                  </w:r>
                </w:p>
              </w:tc>
              <w:tc>
                <w:tcPr>
                  <w:tcW w:w="4832" w:type="dxa"/>
                </w:tcPr>
                <w:p w14:paraId="582B5D2F">
                  <w:pPr>
                    <w:wordWrap w:val="0"/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№ 5</w:t>
                  </w:r>
                </w:p>
              </w:tc>
            </w:tr>
          </w:tbl>
          <w:p w14:paraId="167B1715">
            <w:pPr>
              <w:rPr>
                <w:b/>
                <w:bCs/>
                <w:sz w:val="28"/>
                <w:szCs w:val="24"/>
              </w:rPr>
            </w:pPr>
          </w:p>
        </w:tc>
      </w:tr>
    </w:tbl>
    <w:p w14:paraId="7D312122">
      <w:pPr>
        <w:jc w:val="center"/>
        <w:rPr>
          <w:b/>
          <w:sz w:val="26"/>
          <w:szCs w:val="26"/>
        </w:rPr>
      </w:pPr>
    </w:p>
    <w:p w14:paraId="295CD5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>
        <w:fldChar w:fldCharType="begin"/>
      </w:r>
      <w:r>
        <w:instrText xml:space="preserve"> HYPERLINK \l "P27" \h </w:instrText>
      </w:r>
      <w:r>
        <w:fldChar w:fldCharType="separate"/>
      </w:r>
      <w:r>
        <w:rPr>
          <w:rStyle w:val="4"/>
          <w:b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t>регламента</w:t>
      </w:r>
      <w:r>
        <w:rPr>
          <w:rStyle w:val="4"/>
          <w:b/>
          <w:color w:val="000000" w:themeColor="text1"/>
          <w:sz w:val="26"/>
          <w:szCs w:val="26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sz w:val="26"/>
          <w:szCs w:val="26"/>
        </w:rPr>
        <w:t>реализации полномочий администратора  доходов бюджета по взысканию дебиторской задолженности по платежам в бюджет, пеням и штрафам по ним</w:t>
      </w:r>
    </w:p>
    <w:p w14:paraId="667CF7F7">
      <w:pPr>
        <w:ind w:firstLine="709"/>
        <w:jc w:val="both"/>
        <w:rPr>
          <w:sz w:val="26"/>
          <w:szCs w:val="26"/>
        </w:rPr>
      </w:pPr>
    </w:p>
    <w:p w14:paraId="7DB7F635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 статьи 160.1 Бюджетного кодекса Российской Федерации, в соответствии с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"consultantplus://offline/ref=4883E0E524EA9394ADF13A9305EF55AA805C98912BB65237A40AFCC77074162377C02F94D694612B5AF6FBE05BC997196C402D7BA8A616FEj1G4J" \h </w:instrText>
      </w:r>
      <w:r>
        <w:rPr>
          <w:sz w:val="26"/>
          <w:szCs w:val="26"/>
        </w:rPr>
        <w:fldChar w:fldCharType="separate"/>
      </w:r>
      <w:r>
        <w:rPr>
          <w:color w:val="000000"/>
          <w:sz w:val="26"/>
          <w:szCs w:val="26"/>
        </w:rPr>
        <w:t>приказом</w:t>
      </w:r>
      <w:r>
        <w:rPr>
          <w:color w:val="000000"/>
          <w:sz w:val="26"/>
          <w:szCs w:val="26"/>
        </w:rPr>
        <w:fldChar w:fldCharType="end"/>
      </w:r>
      <w:r>
        <w:rPr>
          <w:sz w:val="26"/>
          <w:szCs w:val="26"/>
        </w:rPr>
        <w:t xml:space="preserve"> Министерства финансов Российской Федерации от 26 сентября 2024 г. N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полномочий администратора доходов бюджета по взысканию дебиторской задолженности по платежам в бюджет, пеням и штрафам по ним:</w:t>
      </w:r>
    </w:p>
    <w:p w14:paraId="0E297431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\l "P27" \h </w:instrText>
      </w:r>
      <w:r>
        <w:rPr>
          <w:sz w:val="26"/>
          <w:szCs w:val="26"/>
        </w:rPr>
        <w:fldChar w:fldCharType="separate"/>
      </w:r>
      <w:r>
        <w:rPr>
          <w:color w:val="000000"/>
          <w:sz w:val="26"/>
          <w:szCs w:val="26"/>
        </w:rPr>
        <w:t>Регламент</w:t>
      </w:r>
      <w:r>
        <w:rPr>
          <w:color w:val="000000"/>
          <w:sz w:val="26"/>
          <w:szCs w:val="26"/>
        </w:rPr>
        <w:fldChar w:fldCharType="end"/>
      </w:r>
      <w:r>
        <w:rPr>
          <w:sz w:val="26"/>
          <w:szCs w:val="26"/>
        </w:rPr>
        <w:t xml:space="preserve"> реализации полномочий администратора доходов бюджета по взысканию дебиторской задолженности по платежам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 xml:space="preserve">в бюджет, пеням и штрафам по ним </w:t>
      </w:r>
      <w:r>
        <w:rPr>
          <w:color w:val="000000"/>
          <w:sz w:val="26"/>
          <w:szCs w:val="26"/>
        </w:rPr>
        <w:t xml:space="preserve">в администрации Краснооктябрьского сельского поселения </w:t>
      </w:r>
      <w:r>
        <w:rPr>
          <w:sz w:val="26"/>
          <w:szCs w:val="26"/>
        </w:rPr>
        <w:t>(Приложение №1).</w:t>
      </w:r>
    </w:p>
    <w:p w14:paraId="04B3A89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ответственных структурных подразделений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за работу по взысканию дебиторской задолженности по платежам, пеням и штрафам по ним, при реализации полномочий администратора доходов бюджета Краснооктябрьского сельского поселения муниципального района «Белгородский район» (Приложение №2).</w:t>
      </w:r>
    </w:p>
    <w:p w14:paraId="76DD2E5B">
      <w:pPr>
        <w:numPr>
          <w:ilvl w:val="0"/>
          <w:numId w:val="1"/>
        </w:numPr>
        <w:shd w:val="clear" w:color="auto" w:fill="FFFFFF"/>
        <w:ind w:firstLine="578"/>
        <w:contextualSpacing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Краснооктябрьского сельского поселения от 03.10.2023г. № 12</w:t>
      </w:r>
      <w:r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br w:type="textWrapping"/>
      </w:r>
      <w:r>
        <w:rPr>
          <w:color w:val="1A1A1A"/>
          <w:sz w:val="26"/>
          <w:szCs w:val="26"/>
        </w:rPr>
        <w:t>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14:paraId="158D6A77">
      <w:pPr>
        <w:numPr>
          <w:ilvl w:val="0"/>
          <w:numId w:val="1"/>
        </w:numPr>
        <w:ind w:firstLine="578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 (https://krasnooktyabrskoeposelenie-r31.gosweb.gosuslugi.ru).</w:t>
      </w:r>
    </w:p>
    <w:p w14:paraId="59083BBB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Контроль за исполнением настоящего приказа оставляю за собой. </w:t>
      </w:r>
    </w:p>
    <w:p w14:paraId="4D593092">
      <w:pPr>
        <w:spacing w:line="0" w:lineRule="atLeast"/>
        <w:jc w:val="both"/>
        <w:rPr>
          <w:b/>
          <w:sz w:val="28"/>
          <w:szCs w:val="28"/>
        </w:rPr>
      </w:pPr>
    </w:p>
    <w:p w14:paraId="448F681F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1197A846">
      <w:pPr>
        <w:rPr>
          <w:sz w:val="28"/>
          <w:szCs w:val="28"/>
        </w:rPr>
      </w:pPr>
      <w:r>
        <w:rPr>
          <w:b/>
          <w:sz w:val="28"/>
          <w:szCs w:val="28"/>
        </w:rPr>
        <w:t>Краснооктябрьского сельского поселения                          И.Г. Кравченко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351"/>
      </w:tblGrid>
      <w:tr w14:paraId="38E72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19305A7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7EB09BE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1</w:t>
            </w:r>
          </w:p>
          <w:p w14:paraId="28A3B95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14:paraId="73559D5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Краснооктябрьского сельского поселения</w:t>
            </w:r>
          </w:p>
          <w:p w14:paraId="45A2EE29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 10 апреля 2025г. № 5</w:t>
            </w:r>
          </w:p>
          <w:p w14:paraId="6C01EC2F">
            <w:pPr>
              <w:contextualSpacing/>
              <w:jc w:val="center"/>
              <w:rPr>
                <w:sz w:val="28"/>
                <w:szCs w:val="28"/>
              </w:rPr>
            </w:pPr>
          </w:p>
          <w:p w14:paraId="456C9E7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797F3164">
      <w:pPr>
        <w:widowControl w:val="0"/>
        <w:autoSpaceDE w:val="0"/>
        <w:autoSpaceDN w:val="0"/>
        <w:spacing w:before="89"/>
        <w:ind w:right="-1"/>
        <w:jc w:val="center"/>
        <w:rPr>
          <w:b/>
          <w:w w:val="105"/>
          <w:sz w:val="28"/>
          <w:szCs w:val="28"/>
          <w:lang w:eastAsia="en-US"/>
        </w:rPr>
      </w:pPr>
      <w:r>
        <w:fldChar w:fldCharType="begin"/>
      </w:r>
      <w:r>
        <w:instrText xml:space="preserve"> HYPERLINK "file:///C:\\Users\\ГлавБух\\Desktop\\докWord\\Ответ%20Прокуратуре\\РегламентДоход\\ПРИЛОЖЕНИЕ%20к%20ПРИКАЗУ.docx" \l "P27" </w:instrText>
      </w:r>
      <w:r>
        <w:fldChar w:fldCharType="separate"/>
      </w:r>
      <w:r>
        <w:rPr>
          <w:rStyle w:val="4"/>
          <w:b/>
          <w:color w:val="000000" w:themeColor="text1"/>
          <w:w w:val="105"/>
          <w:sz w:val="28"/>
          <w:szCs w:val="28"/>
          <w:u w:val="none"/>
          <w14:textFill>
            <w14:solidFill>
              <w14:schemeClr w14:val="tx1"/>
            </w14:solidFill>
          </w14:textFill>
        </w:rPr>
        <w:t>Регламент</w:t>
      </w:r>
      <w:r>
        <w:rPr>
          <w:rStyle w:val="4"/>
          <w:b/>
          <w:color w:val="000000" w:themeColor="text1"/>
          <w:w w:val="105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b/>
          <w:w w:val="105"/>
          <w:sz w:val="28"/>
          <w:szCs w:val="28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Краснооктябрьского сельского поселения</w:t>
      </w:r>
    </w:p>
    <w:p w14:paraId="269A5828">
      <w:pPr>
        <w:widowControl w:val="0"/>
        <w:autoSpaceDE w:val="0"/>
        <w:autoSpaceDN w:val="0"/>
        <w:spacing w:before="89"/>
        <w:ind w:left="301" w:right="367"/>
        <w:jc w:val="center"/>
        <w:rPr>
          <w:b/>
          <w:w w:val="105"/>
          <w:sz w:val="28"/>
          <w:szCs w:val="28"/>
        </w:rPr>
      </w:pPr>
    </w:p>
    <w:p w14:paraId="41E49ECC">
      <w:pPr>
        <w:widowControl w:val="0"/>
        <w:autoSpaceDE w:val="0"/>
        <w:autoSpaceDN w:val="0"/>
        <w:spacing w:before="89"/>
        <w:ind w:left="301" w:right="-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1. Общие положения</w:t>
      </w:r>
    </w:p>
    <w:p w14:paraId="2AFE3B50">
      <w:pPr>
        <w:widowControl w:val="0"/>
        <w:autoSpaceDE w:val="0"/>
        <w:autoSpaceDN w:val="0"/>
        <w:spacing w:before="14" w:line="232" w:lineRule="auto"/>
        <w:rPr>
          <w:sz w:val="28"/>
          <w:szCs w:val="28"/>
        </w:rPr>
      </w:pPr>
    </w:p>
    <w:p w14:paraId="5E78410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Настоящий регламент разработан в целях реализации комплекса мер, направленных на улучшение качества администрирования доходов бюджета Краснооктябрьского сельского поселения муниципального района «Белгородский район» Белгородской области (далее – бюджет поселения),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администрацией Краснооктябрьского сельского поселения.</w:t>
      </w:r>
    </w:p>
    <w:p w14:paraId="0C4D54C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 Регламент устанавливает перечень мероприятий по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0FF66AB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</w:t>
      </w:r>
    </w:p>
    <w:p w14:paraId="3054F45B">
      <w:pPr>
        <w:ind w:firstLine="709"/>
        <w:contextualSpacing/>
        <w:jc w:val="both"/>
        <w:rPr>
          <w:sz w:val="26"/>
          <w:szCs w:val="26"/>
        </w:rPr>
      </w:pPr>
    </w:p>
    <w:p w14:paraId="1B8B5941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Мероприятия по недопущению образования просроченной</w:t>
      </w:r>
    </w:p>
    <w:p w14:paraId="3CF7359B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дебиторской задолженности по доходам, выявлению факторов,</w:t>
      </w:r>
    </w:p>
    <w:p w14:paraId="0C6BBC55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влияющих на образование просроченной дебиторской</w:t>
      </w:r>
    </w:p>
    <w:p w14:paraId="24C49F97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задолженности по доходам</w:t>
      </w:r>
    </w:p>
    <w:p w14:paraId="4E788CD9">
      <w:pPr>
        <w:ind w:firstLine="709"/>
        <w:contextualSpacing/>
        <w:jc w:val="center"/>
        <w:rPr>
          <w:b/>
          <w:sz w:val="26"/>
          <w:szCs w:val="26"/>
        </w:rPr>
      </w:pPr>
    </w:p>
    <w:p w14:paraId="0D54224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 В целях недопущения образования просроченной дебиторской задолженности сотрудники администрации Краснооктябрьского сельского поселения, ответственные за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работу по взысканию дебиторской задолженности по платежам в бюджет поселения, пеням и штрафам по ним:</w:t>
      </w:r>
    </w:p>
    <w:p w14:paraId="226EFA7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2.1.1. Осуществляют контроль за правильностью исчисления, полнотой и своевременностью осуществления платежей в бюджет поселения, пеням и штрафам по ним по закрепленным источникам доходов бюджета Краснооктябрьского сельского поселения за администрацией Краснооктябрьского сельского поселения, как за администратором доходов бюджета поселения, в том числе:</w:t>
      </w:r>
    </w:p>
    <w:p w14:paraId="004A41C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15F3A78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1C0C1B8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14:paraId="12C1A84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за своевременным начислением неустойки (штрафов, пени);</w:t>
      </w:r>
    </w:p>
    <w:p w14:paraId="150FCC5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(уменьшению);</w:t>
      </w:r>
    </w:p>
    <w:p w14:paraId="20DC1B71">
      <w:pPr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2.1.2. Проводят не реже двух раз в год инвентаризацию расчетов 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1112E12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2.1.3.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5CB2C4F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наличия сведений о взыскании с должника денежных средств в рамках исполнительного производства;</w:t>
      </w:r>
    </w:p>
    <w:p w14:paraId="042E818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наличия сведений о возбуждении в отношении должника дела о банкротстве;</w:t>
      </w:r>
    </w:p>
    <w:p w14:paraId="06AF0A93">
      <w:pPr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2.1.4. Своевременно осуществляют признание безнадежной к взысканию задолженности по платежам в бюджет поселения и о ее списании, на основании решения комиссии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 признанию безнадежной к взысканию задолженности по платежам в бюджет поселения, администрируемым администрацией Краснооктябрьского сельского поселения;</w:t>
      </w:r>
    </w:p>
    <w:p w14:paraId="63E04B2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2.1.5. Проводят иные мероприятия,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78F9A134">
      <w:pPr>
        <w:contextualSpacing/>
        <w:jc w:val="both"/>
        <w:rPr>
          <w:sz w:val="26"/>
          <w:szCs w:val="26"/>
        </w:rPr>
      </w:pPr>
    </w:p>
    <w:p w14:paraId="651F29F3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Мероприятия по урегулированию дебиторской задолженности</w:t>
      </w:r>
    </w:p>
    <w:p w14:paraId="52619114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доходам в досудебном порядке</w:t>
      </w:r>
    </w:p>
    <w:p w14:paraId="58D7393A">
      <w:pPr>
        <w:ind w:firstLine="709"/>
        <w:contextualSpacing/>
        <w:jc w:val="both"/>
        <w:rPr>
          <w:b/>
          <w:sz w:val="26"/>
          <w:szCs w:val="26"/>
        </w:rPr>
      </w:pPr>
    </w:p>
    <w:p w14:paraId="6F8A864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14:paraId="682DC62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3.1.1. Направление требование должнику о погашении задолженности;</w:t>
      </w:r>
    </w:p>
    <w:p w14:paraId="10DBD69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3.1.2.  Направление претензии должнику о погашении задолженности в досудебном порядке;</w:t>
      </w:r>
    </w:p>
    <w:p w14:paraId="660EB00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6A1EEF9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14:paraId="49E5849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 </w:t>
      </w:r>
    </w:p>
    <w:p w14:paraId="3437914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3.1.6. Сотрудники администрации Краснооктябрьского сельского поселения, 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бюджета,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1B822A6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производят расчет задолженности;</w:t>
      </w:r>
    </w:p>
    <w:p w14:paraId="47E46FB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14:paraId="50C8C8B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2FF21E9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3.1.8.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45166657">
      <w:pPr>
        <w:ind w:firstLine="709"/>
        <w:contextualSpacing/>
        <w:jc w:val="both"/>
        <w:rPr>
          <w:sz w:val="26"/>
          <w:szCs w:val="26"/>
        </w:rPr>
      </w:pPr>
    </w:p>
    <w:p w14:paraId="5CA881F3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Мероприятия по принудительному взысканию</w:t>
      </w:r>
    </w:p>
    <w:p w14:paraId="3969D5A9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дебиторской задолженности по доходам</w:t>
      </w:r>
    </w:p>
    <w:p w14:paraId="20D9B1B4">
      <w:pPr>
        <w:ind w:firstLine="709"/>
        <w:contextualSpacing/>
        <w:jc w:val="both"/>
        <w:rPr>
          <w:b/>
          <w:sz w:val="26"/>
          <w:szCs w:val="26"/>
        </w:rPr>
      </w:pPr>
    </w:p>
    <w:p w14:paraId="6D3C66A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73912F8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14:paraId="3531DA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Сотрудники администрации Краснооктябрьского сельского поселения,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 поселения, после установления факта нарушения сроков обязательств и отсутствии добровольного исполнения требования (претензии) должником в течении 15 дней, направляет служебную записку на имя главы администрации Краснооктябрьского сельского поселения с обращением о  подготовке искового заявления в суд.  </w:t>
      </w:r>
    </w:p>
    <w:p w14:paraId="489036D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4.4. В течение 30 календарных дней с даты поступления служебной записки сотрудники администрации Краснооктябрьского сельского поселения готовят и направляют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0036F68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4.5. В случае если до вынесения решения суда требования об уплате исполнены должником добровольно, сотрудники администрации в установленном порядке заявляют об отказе от иска.</w:t>
      </w:r>
    </w:p>
    <w:p w14:paraId="457422C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В течение 10 рабочих дней со дня поступления в администрацию Краснооктябрьского сельского поселения исполнительного документа направляют его для принудительного исполнения в порядке, установленном действующим законодательством. </w:t>
      </w:r>
    </w:p>
    <w:p w14:paraId="3C23A91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4.7. При принятии судом решения о полном (частичном) отказе в удовлетворении заявленных требований администрацией поселения обеспечивается принятие исчерпывающих мер по обжалованию судебных актов.</w:t>
      </w:r>
    </w:p>
    <w:p w14:paraId="25DBB2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4.8. Документы о ходе претензионно–исковой работы по взысканию задолженности, в том числе судебные акты на бумажном носителе хранятся в администрации поселения.</w:t>
      </w:r>
    </w:p>
    <w:p w14:paraId="481B9634">
      <w:pPr>
        <w:ind w:firstLine="709"/>
        <w:contextualSpacing/>
        <w:jc w:val="both"/>
        <w:rPr>
          <w:sz w:val="26"/>
          <w:szCs w:val="26"/>
          <w:highlight w:val="yellow"/>
        </w:rPr>
      </w:pPr>
    </w:p>
    <w:p w14:paraId="3BD7DA69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14:paraId="76311088">
      <w:pPr>
        <w:ind w:firstLine="709"/>
        <w:contextualSpacing/>
        <w:jc w:val="both"/>
        <w:rPr>
          <w:sz w:val="26"/>
          <w:szCs w:val="26"/>
        </w:rPr>
      </w:pPr>
    </w:p>
    <w:p w14:paraId="5A524F50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поселения осуществляет, при необходимости, взаимодействие со службой судебных приставов, включающее в себя: </w:t>
      </w:r>
    </w:p>
    <w:p w14:paraId="52F2970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14:paraId="685D518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14:paraId="059AC809">
      <w:pPr>
        <w:jc w:val="center"/>
      </w:pPr>
    </w:p>
    <w:p w14:paraId="1D81FB3A">
      <w:pPr>
        <w:jc w:val="center"/>
      </w:pPr>
    </w:p>
    <w:p w14:paraId="2BF3B8F7">
      <w:pPr>
        <w:jc w:val="center"/>
      </w:pPr>
    </w:p>
    <w:p w14:paraId="35282589">
      <w:pPr>
        <w:jc w:val="center"/>
      </w:pPr>
    </w:p>
    <w:p w14:paraId="0AFFDA34">
      <w:pPr>
        <w:jc w:val="center"/>
      </w:pPr>
    </w:p>
    <w:p w14:paraId="608C123A">
      <w:pPr>
        <w:jc w:val="center"/>
      </w:pPr>
    </w:p>
    <w:p w14:paraId="25027312">
      <w:pPr>
        <w:jc w:val="center"/>
      </w:pPr>
    </w:p>
    <w:p w14:paraId="4A96D234">
      <w:pPr>
        <w:jc w:val="center"/>
      </w:pPr>
    </w:p>
    <w:p w14:paraId="6262375E">
      <w:pPr>
        <w:jc w:val="center"/>
      </w:pPr>
    </w:p>
    <w:p w14:paraId="527FC279">
      <w:pPr>
        <w:jc w:val="center"/>
      </w:pPr>
    </w:p>
    <w:p w14:paraId="7F0FFAF7">
      <w:pPr>
        <w:jc w:val="center"/>
      </w:pPr>
    </w:p>
    <w:p w14:paraId="4529A433">
      <w:pPr>
        <w:jc w:val="center"/>
      </w:pPr>
    </w:p>
    <w:p w14:paraId="5C0D2395">
      <w:pPr>
        <w:jc w:val="center"/>
      </w:pPr>
    </w:p>
    <w:p w14:paraId="765C361D">
      <w:pPr>
        <w:jc w:val="center"/>
      </w:pPr>
    </w:p>
    <w:p w14:paraId="641D2186">
      <w:pPr>
        <w:jc w:val="center"/>
      </w:pPr>
    </w:p>
    <w:p w14:paraId="2713EB58">
      <w:pPr>
        <w:jc w:val="center"/>
      </w:pPr>
    </w:p>
    <w:p w14:paraId="2D2332D6">
      <w:pPr>
        <w:jc w:val="center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351"/>
      </w:tblGrid>
      <w:tr w14:paraId="1248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shd w:val="clear" w:color="auto" w:fill="auto"/>
          </w:tcPr>
          <w:p w14:paraId="0E81171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14:paraId="7E66A07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2</w:t>
            </w:r>
          </w:p>
          <w:p w14:paraId="0967EFE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14:paraId="1A964B0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Краснооктябрьского сельского поселения</w:t>
            </w:r>
          </w:p>
          <w:p w14:paraId="3C891C3C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 10 апреля 2025 г. № 5</w:t>
            </w:r>
          </w:p>
          <w:p w14:paraId="2DFF6FC6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DB44A55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6E920743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rStyle w:val="4"/>
          <w:b/>
          <w:color w:val="000000" w:themeColor="text1"/>
          <w:w w:val="10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4"/>
          <w:b/>
          <w:color w:val="000000" w:themeColor="text1"/>
          <w:w w:val="105"/>
          <w:sz w:val="28"/>
          <w:szCs w:val="28"/>
          <w14:textFill>
            <w14:solidFill>
              <w14:schemeClr w14:val="tx1"/>
            </w14:solidFill>
          </w14:textFill>
        </w:rPr>
        <w:t>Перечень ответственных лиц за работу по взысканию дебиторской задолженности по платежам, пеням и штрафам по ним, при реализации полномочий администратора доходов бюджета Краснооктябрьского сельского поселения муниципального района «Белгородский район»</w:t>
      </w:r>
    </w:p>
    <w:p w14:paraId="31933CA8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rStyle w:val="4"/>
          <w:b/>
          <w:color w:val="000000" w:themeColor="text1"/>
          <w:w w:val="105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3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685"/>
        <w:gridCol w:w="4536"/>
      </w:tblGrid>
      <w:tr w14:paraId="72BC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1A7125F2">
            <w:pPr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>
              <w:rPr>
                <w:b/>
                <w:w w:val="105"/>
                <w:sz w:val="26"/>
                <w:szCs w:val="26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14:paraId="594F4E4C">
            <w:pPr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>
              <w:rPr>
                <w:b/>
                <w:w w:val="105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shd w:val="clear" w:color="auto" w:fill="auto"/>
          </w:tcPr>
          <w:p w14:paraId="0AA65980">
            <w:pPr>
              <w:ind w:right="367"/>
              <w:jc w:val="center"/>
              <w:rPr>
                <w:b/>
                <w:w w:val="105"/>
                <w:sz w:val="26"/>
                <w:szCs w:val="26"/>
              </w:rPr>
            </w:pPr>
            <w:r>
              <w:rPr>
                <w:b/>
                <w:w w:val="105"/>
                <w:sz w:val="26"/>
                <w:szCs w:val="26"/>
              </w:rPr>
              <w:t>Ответственное структурное подразделение</w:t>
            </w:r>
          </w:p>
        </w:tc>
      </w:tr>
      <w:tr w14:paraId="5BC16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3"/>
            <w:shd w:val="clear" w:color="auto" w:fill="auto"/>
          </w:tcPr>
          <w:p w14:paraId="69112518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14:paraId="009D9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7A6DFE5D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14:paraId="38AE4496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Контроль за фактическим зачислением платежей в бюджет в размерах и сроки, установленные законодательством Российской Федерации, договором (контрактом, соглашением)</w:t>
            </w:r>
          </w:p>
        </w:tc>
        <w:tc>
          <w:tcPr>
            <w:tcW w:w="4536" w:type="dxa"/>
            <w:shd w:val="clear" w:color="auto" w:fill="auto"/>
          </w:tcPr>
          <w:p w14:paraId="299B286B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14:paraId="3D4E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24A97778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14:paraId="557A874E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Контроль за погашением начислений соответствующими платежами, являющимися источниками формирования доходов местного бюджета, в ГИС ГМП</w:t>
            </w:r>
          </w:p>
        </w:tc>
        <w:tc>
          <w:tcPr>
            <w:tcW w:w="4536" w:type="dxa"/>
            <w:shd w:val="clear" w:color="auto" w:fill="auto"/>
          </w:tcPr>
          <w:p w14:paraId="47174C7E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14:paraId="2B52B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72AF06F1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14:paraId="55E56536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</w:t>
            </w:r>
          </w:p>
        </w:tc>
        <w:tc>
          <w:tcPr>
            <w:tcW w:w="4536" w:type="dxa"/>
            <w:shd w:val="clear" w:color="auto" w:fill="auto"/>
          </w:tcPr>
          <w:p w14:paraId="5BD62C66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Специалист (с функционалом – бухгалтер)</w:t>
            </w:r>
          </w:p>
        </w:tc>
      </w:tr>
      <w:tr w14:paraId="2AC12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1042A510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1.4.</w:t>
            </w:r>
          </w:p>
        </w:tc>
        <w:tc>
          <w:tcPr>
            <w:tcW w:w="3685" w:type="dxa"/>
            <w:shd w:val="clear" w:color="auto" w:fill="auto"/>
          </w:tcPr>
          <w:p w14:paraId="400412DE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Контроль за своевременным начислением неустойки (штрафов, пени) за неисполнение (ненадлежащее исполнение) условий договоров (контрактов, соглашений)</w:t>
            </w:r>
          </w:p>
        </w:tc>
        <w:tc>
          <w:tcPr>
            <w:tcW w:w="4536" w:type="dxa"/>
            <w:shd w:val="clear" w:color="auto" w:fill="auto"/>
          </w:tcPr>
          <w:p w14:paraId="04D0CB7F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Специалист (с функционалом – бухгалтер)</w:t>
            </w:r>
          </w:p>
        </w:tc>
      </w:tr>
      <w:tr w14:paraId="51CB8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48A6C30D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1.5.</w:t>
            </w:r>
          </w:p>
        </w:tc>
        <w:tc>
          <w:tcPr>
            <w:tcW w:w="3685" w:type="dxa"/>
            <w:shd w:val="clear" w:color="auto" w:fill="auto"/>
          </w:tcPr>
          <w:p w14:paraId="3A1895E8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Контроль 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</w:t>
            </w:r>
          </w:p>
        </w:tc>
        <w:tc>
          <w:tcPr>
            <w:tcW w:w="4536" w:type="dxa"/>
            <w:shd w:val="clear" w:color="auto" w:fill="auto"/>
          </w:tcPr>
          <w:p w14:paraId="12AB173E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Специалист (с функционалом – бухгалтер)</w:t>
            </w:r>
          </w:p>
        </w:tc>
      </w:tr>
      <w:tr w14:paraId="4AD8C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525DC78E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1.6.</w:t>
            </w:r>
          </w:p>
        </w:tc>
        <w:tc>
          <w:tcPr>
            <w:tcW w:w="3685" w:type="dxa"/>
            <w:shd w:val="clear" w:color="auto" w:fill="auto"/>
          </w:tcPr>
          <w:p w14:paraId="35A8A056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Проведение инвентаризации расчетов по доходам в бюджет поселения</w:t>
            </w:r>
          </w:p>
        </w:tc>
        <w:tc>
          <w:tcPr>
            <w:tcW w:w="4536" w:type="dxa"/>
            <w:shd w:val="clear" w:color="auto" w:fill="auto"/>
          </w:tcPr>
          <w:p w14:paraId="48F67453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Инвентаризационная комиссия</w:t>
            </w:r>
          </w:p>
          <w:p w14:paraId="737E86CE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14:paraId="617C9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398358C1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1.7.</w:t>
            </w:r>
          </w:p>
        </w:tc>
        <w:tc>
          <w:tcPr>
            <w:tcW w:w="3685" w:type="dxa"/>
            <w:shd w:val="clear" w:color="auto" w:fill="auto"/>
          </w:tcPr>
          <w:p w14:paraId="5D16EF98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4536" w:type="dxa"/>
            <w:shd w:val="clear" w:color="auto" w:fill="auto"/>
          </w:tcPr>
          <w:p w14:paraId="46413D0A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14:paraId="518F4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3"/>
            <w:shd w:val="clear" w:color="auto" w:fill="auto"/>
          </w:tcPr>
          <w:p w14:paraId="62631952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2. Мероприятия по урегулированию дебиторской задолженности по доходам в досудебном порядке</w:t>
            </w:r>
          </w:p>
        </w:tc>
      </w:tr>
      <w:tr w14:paraId="50437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40D14FE1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2.1.</w:t>
            </w:r>
          </w:p>
        </w:tc>
        <w:tc>
          <w:tcPr>
            <w:tcW w:w="3685" w:type="dxa"/>
            <w:shd w:val="clear" w:color="auto" w:fill="auto"/>
          </w:tcPr>
          <w:p w14:paraId="111D7FF0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Формирование требования, претензии о погашении задолженности</w:t>
            </w:r>
          </w:p>
        </w:tc>
        <w:tc>
          <w:tcPr>
            <w:tcW w:w="4536" w:type="dxa"/>
            <w:shd w:val="clear" w:color="auto" w:fill="auto"/>
          </w:tcPr>
          <w:p w14:paraId="134B8DFD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14:paraId="5A823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6A204C93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2.2.</w:t>
            </w:r>
          </w:p>
        </w:tc>
        <w:tc>
          <w:tcPr>
            <w:tcW w:w="3685" w:type="dxa"/>
            <w:shd w:val="clear" w:color="auto" w:fill="auto"/>
          </w:tcPr>
          <w:p w14:paraId="28E7F6F0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Направление требования, претензии о погашении задолженности</w:t>
            </w:r>
          </w:p>
        </w:tc>
        <w:tc>
          <w:tcPr>
            <w:tcW w:w="4536" w:type="dxa"/>
            <w:shd w:val="clear" w:color="auto" w:fill="auto"/>
          </w:tcPr>
          <w:p w14:paraId="20E17FCD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  <w:tr w14:paraId="54DB0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gridSpan w:val="3"/>
            <w:shd w:val="clear" w:color="auto" w:fill="auto"/>
          </w:tcPr>
          <w:p w14:paraId="2378432F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3. Мероприятия по принудительному взысканию дебиторской задолженности по доходам</w:t>
            </w:r>
          </w:p>
        </w:tc>
      </w:tr>
      <w:tr w14:paraId="0EFD8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78BF1417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3.1.</w:t>
            </w:r>
          </w:p>
        </w:tc>
        <w:tc>
          <w:tcPr>
            <w:tcW w:w="3685" w:type="dxa"/>
            <w:shd w:val="clear" w:color="auto" w:fill="auto"/>
          </w:tcPr>
          <w:p w14:paraId="5E209805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Направление служебной записки с обращением о подготовке искового заявления в суд</w:t>
            </w:r>
          </w:p>
        </w:tc>
        <w:tc>
          <w:tcPr>
            <w:tcW w:w="4536" w:type="dxa"/>
            <w:shd w:val="clear" w:color="auto" w:fill="auto"/>
          </w:tcPr>
          <w:p w14:paraId="3CC2040F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Главный специалист администрации</w:t>
            </w:r>
          </w:p>
        </w:tc>
      </w:tr>
      <w:tr w14:paraId="53888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077469B0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3.2.</w:t>
            </w:r>
          </w:p>
        </w:tc>
        <w:tc>
          <w:tcPr>
            <w:tcW w:w="3685" w:type="dxa"/>
            <w:shd w:val="clear" w:color="auto" w:fill="auto"/>
          </w:tcPr>
          <w:p w14:paraId="5D72D191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Направление искового заявления о взыскании просроченной дебиторской задолженности в суд, отказ от иска</w:t>
            </w:r>
          </w:p>
        </w:tc>
        <w:tc>
          <w:tcPr>
            <w:tcW w:w="4536" w:type="dxa"/>
            <w:shd w:val="clear" w:color="auto" w:fill="auto"/>
          </w:tcPr>
          <w:p w14:paraId="766C06A2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 xml:space="preserve">Правовое управление администрации Белгородского района </w:t>
            </w:r>
          </w:p>
        </w:tc>
      </w:tr>
      <w:tr w14:paraId="60036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</w:tcPr>
          <w:p w14:paraId="132A384D">
            <w:pPr>
              <w:ind w:right="367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3.3.</w:t>
            </w:r>
          </w:p>
        </w:tc>
        <w:tc>
          <w:tcPr>
            <w:tcW w:w="3685" w:type="dxa"/>
            <w:shd w:val="clear" w:color="auto" w:fill="auto"/>
          </w:tcPr>
          <w:p w14:paraId="1370A61E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Направление исполнительного документа (решения суда) для принудительного исполнения в порядке, установленном действующим законодательством</w:t>
            </w:r>
          </w:p>
        </w:tc>
        <w:tc>
          <w:tcPr>
            <w:tcW w:w="4536" w:type="dxa"/>
            <w:shd w:val="clear" w:color="auto" w:fill="auto"/>
          </w:tcPr>
          <w:p w14:paraId="47BAA645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Главный специалист администрации</w:t>
            </w:r>
          </w:p>
          <w:p w14:paraId="6FCD02E1">
            <w:pPr>
              <w:ind w:right="367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Главный специалист по ведению бухгалтерского учета</w:t>
            </w:r>
          </w:p>
        </w:tc>
      </w:tr>
    </w:tbl>
    <w:p w14:paraId="6995FAD5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p w14:paraId="6A6C2428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b/>
          <w:w w:val="105"/>
          <w:sz w:val="28"/>
          <w:szCs w:val="28"/>
        </w:rPr>
      </w:pPr>
    </w:p>
    <w:p w14:paraId="0AE7671B">
      <w:pPr>
        <w:widowControl w:val="0"/>
        <w:autoSpaceDE w:val="0"/>
        <w:autoSpaceDN w:val="0"/>
        <w:spacing w:before="89" w:line="242" w:lineRule="auto"/>
        <w:ind w:left="301" w:right="367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ab/>
      </w:r>
    </w:p>
    <w:p w14:paraId="336CBECE">
      <w:pPr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A5DDE"/>
    <w:multiLevelType w:val="multilevel"/>
    <w:tmpl w:val="08CA5DDE"/>
    <w:lvl w:ilvl="0" w:tentative="0">
      <w:start w:val="1"/>
      <w:numFmt w:val="decimal"/>
      <w:lvlText w:val="%1."/>
      <w:lvlJc w:val="left"/>
      <w:pPr>
        <w:ind w:left="131" w:hanging="249"/>
      </w:pPr>
      <w:rPr>
        <w:rFonts w:hint="default" w:ascii="Times New Roman" w:hAnsi="Times New Roman" w:eastAsia="Times New Roman" w:cs="Times New Roman"/>
        <w:w w:val="93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4" w:hanging="2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8" w:hanging="2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3" w:hanging="2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7" w:hanging="2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2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6" w:hanging="2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0" w:hanging="2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5" w:hanging="2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F3"/>
    <w:rsid w:val="001316DC"/>
    <w:rsid w:val="00151EAB"/>
    <w:rsid w:val="0016447F"/>
    <w:rsid w:val="00187ADE"/>
    <w:rsid w:val="001F0896"/>
    <w:rsid w:val="002130B3"/>
    <w:rsid w:val="002551F5"/>
    <w:rsid w:val="007C25F5"/>
    <w:rsid w:val="00834E8F"/>
    <w:rsid w:val="009024E2"/>
    <w:rsid w:val="009077D3"/>
    <w:rsid w:val="00961E88"/>
    <w:rsid w:val="009D0DC0"/>
    <w:rsid w:val="00A128DF"/>
    <w:rsid w:val="00A3503A"/>
    <w:rsid w:val="00B25D24"/>
    <w:rsid w:val="00C31011"/>
    <w:rsid w:val="00CE65F3"/>
    <w:rsid w:val="00E33558"/>
    <w:rsid w:val="00E67D4F"/>
    <w:rsid w:val="00EA25A3"/>
    <w:rsid w:val="00EB682E"/>
    <w:rsid w:val="00F74E24"/>
    <w:rsid w:val="00FB57E6"/>
    <w:rsid w:val="1D91471A"/>
    <w:rsid w:val="30C406F6"/>
    <w:rsid w:val="34FE2D48"/>
    <w:rsid w:val="527E7D10"/>
    <w:rsid w:val="6E927CF6"/>
    <w:rsid w:val="7D9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unhideWhenUsed/>
    <w:qFormat/>
    <w:uiPriority w:val="0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7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8</Pages>
  <Words>2351</Words>
  <Characters>13403</Characters>
  <Lines>111</Lines>
  <Paragraphs>31</Paragraphs>
  <TotalTime>14</TotalTime>
  <ScaleCrop>false</ScaleCrop>
  <LinksUpToDate>false</LinksUpToDate>
  <CharactersWithSpaces>15723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2025-04-11T11:08:00Z</dcterms:created>
  <dc:creator>Пользователь Windows</dc:creator>
  <cp:lastModifiedBy>1</cp:lastModifiedBy>
  <cp:lastPrinted>2025-04-17T07:23:31Z</cp:lastPrinted>
  <dcterms:modified xsi:type="dcterms:W3CDTF">2025-04-17T07:25:58Z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DB886916EB56496F8CB7A8CECDF97845_13</vt:lpwstr>
  </property>
</Properties>
</file>