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55DAC">
      <w:pPr>
        <w:ind w:right="1275" w:firstLine="708"/>
        <w:jc w:val="center"/>
        <w:rPr>
          <w:b/>
        </w:rPr>
      </w:pPr>
      <w:r>
        <w:rPr>
          <w:sz w:val="24"/>
          <w:szCs w:val="24"/>
        </w:rPr>
        <w:object>
          <v:shape id="_x0000_i1025" o:spt="75" type="#_x0000_t75" style="height:50.5pt;width:43.95pt;" o:ole="t" filled="f" o:preferrelative="t" stroked="f" coordsize="21600,21600">
            <v:path/>
            <v:fill on="f" focussize="0,0"/>
            <v:stroke on="f" joinstyle="miter"/>
            <v:imagedata r:id="rId13" gain="86232f" grayscale="t" bilevel="t" chromakey="#FFFFFF" o:title=""/>
            <o:lock v:ext="edit" aspectratio="t"/>
            <w10:wrap type="none"/>
            <w10:anchorlock/>
          </v:shape>
          <o:OLEObject Type="Embed" ProgID="Word.Picture.8" ShapeID="_x0000_i1025" DrawAspect="Content" ObjectID="_1468075725" r:id="rId12">
            <o:LockedField>false</o:LockedField>
          </o:OLEObject>
        </w:object>
      </w:r>
    </w:p>
    <w:tbl>
      <w:tblPr>
        <w:tblStyle w:val="3"/>
        <w:tblW w:w="0" w:type="auto"/>
        <w:tblInd w:w="-318" w:type="dxa"/>
        <w:tblLayout w:type="autofit"/>
        <w:tblCellMar>
          <w:top w:w="0" w:type="dxa"/>
          <w:left w:w="108" w:type="dxa"/>
          <w:bottom w:w="0" w:type="dxa"/>
          <w:right w:w="108" w:type="dxa"/>
        </w:tblCellMar>
      </w:tblPr>
      <w:tblGrid>
        <w:gridCol w:w="9889"/>
      </w:tblGrid>
      <w:tr w14:paraId="4B93A19E">
        <w:tblPrEx>
          <w:tblCellMar>
            <w:top w:w="0" w:type="dxa"/>
            <w:left w:w="108" w:type="dxa"/>
            <w:bottom w:w="0" w:type="dxa"/>
            <w:right w:w="108" w:type="dxa"/>
          </w:tblCellMar>
        </w:tblPrEx>
        <w:tc>
          <w:tcPr>
            <w:tcW w:w="9889" w:type="dxa"/>
          </w:tcPr>
          <w:p w14:paraId="7A0E76D7">
            <w:pPr>
              <w:spacing w:line="256" w:lineRule="auto"/>
              <w:jc w:val="center"/>
              <w:rPr>
                <w:b/>
                <w:bCs/>
                <w:sz w:val="16"/>
                <w:szCs w:val="16"/>
                <w:lang w:eastAsia="en-US"/>
              </w:rPr>
            </w:pPr>
          </w:p>
          <w:p w14:paraId="4036984D">
            <w:pPr>
              <w:spacing w:line="256" w:lineRule="auto"/>
              <w:jc w:val="center"/>
              <w:rPr>
                <w:rFonts w:ascii="Arial" w:hAnsi="Arial" w:cs="Arial"/>
                <w:b/>
                <w:bCs/>
                <w:lang w:eastAsia="en-US"/>
              </w:rPr>
            </w:pPr>
            <w:r>
              <w:rPr>
                <w:rFonts w:ascii="Arial" w:hAnsi="Arial" w:cs="Arial"/>
                <w:b/>
                <w:bCs/>
                <w:lang w:eastAsia="en-US"/>
              </w:rPr>
              <w:t>МУНИЦИПАЛЬНЫЙ РАЙОН «БЕЛГОРОДСКИЙ  РАЙОН»  БЕЛГОРОДСКОЙ  ОБЛАСТИ</w:t>
            </w:r>
          </w:p>
          <w:p w14:paraId="34A96806">
            <w:pPr>
              <w:spacing w:line="256" w:lineRule="auto"/>
              <w:jc w:val="center"/>
              <w:rPr>
                <w:rFonts w:ascii="Arial" w:hAnsi="Arial" w:cs="Arial"/>
                <w:b/>
                <w:bCs/>
                <w:lang w:eastAsia="en-US"/>
              </w:rPr>
            </w:pPr>
          </w:p>
          <w:p w14:paraId="5D5014C1">
            <w:pPr>
              <w:spacing w:line="256" w:lineRule="auto"/>
              <w:jc w:val="center"/>
              <w:rPr>
                <w:rFonts w:ascii="Arial" w:hAnsi="Arial" w:cs="Arial"/>
                <w:b/>
                <w:bCs/>
                <w:sz w:val="32"/>
                <w:szCs w:val="32"/>
                <w:lang w:eastAsia="en-US"/>
              </w:rPr>
            </w:pPr>
            <w:r>
              <w:rPr>
                <w:rFonts w:ascii="Arial" w:hAnsi="Arial" w:cs="Arial"/>
                <w:b/>
                <w:bCs/>
                <w:sz w:val="32"/>
                <w:szCs w:val="32"/>
                <w:lang w:eastAsia="en-US"/>
              </w:rPr>
              <w:t xml:space="preserve">АДМИНИСТРАЦИЯ </w:t>
            </w:r>
          </w:p>
          <w:p w14:paraId="7C027C5A">
            <w:pPr>
              <w:spacing w:line="256" w:lineRule="auto"/>
              <w:jc w:val="center"/>
              <w:rPr>
                <w:rFonts w:ascii="Arial" w:hAnsi="Arial" w:cs="Arial"/>
                <w:b/>
                <w:bCs/>
                <w:sz w:val="32"/>
                <w:szCs w:val="32"/>
                <w:lang w:eastAsia="en-US"/>
              </w:rPr>
            </w:pPr>
            <w:r>
              <w:rPr>
                <w:rFonts w:ascii="Arial" w:hAnsi="Arial" w:cs="Arial"/>
                <w:b/>
                <w:bCs/>
                <w:sz w:val="32"/>
                <w:szCs w:val="32"/>
                <w:lang w:eastAsia="en-US"/>
              </w:rPr>
              <w:t>КРАСНООКТЯБРЬСКОГО СЕЛЬСКОГО ПОСЕЛЕНИЯ</w:t>
            </w:r>
          </w:p>
          <w:p w14:paraId="0C6EF58C">
            <w:pPr>
              <w:spacing w:line="256" w:lineRule="auto"/>
              <w:rPr>
                <w:bCs/>
                <w:sz w:val="32"/>
                <w:szCs w:val="32"/>
                <w:lang w:eastAsia="en-US"/>
              </w:rPr>
            </w:pPr>
          </w:p>
          <w:p w14:paraId="12DAEE76">
            <w:pPr>
              <w:pStyle w:val="5"/>
              <w:spacing w:line="256" w:lineRule="auto"/>
              <w:rPr>
                <w:rFonts w:ascii="Arial" w:hAnsi="Arial" w:cs="Arial"/>
                <w:b w:val="0"/>
                <w:sz w:val="32"/>
                <w:szCs w:val="32"/>
                <w:lang w:eastAsia="en-US"/>
              </w:rPr>
            </w:pPr>
            <w:r>
              <w:rPr>
                <w:rFonts w:ascii="Arial" w:hAnsi="Arial" w:cs="Arial"/>
                <w:b w:val="0"/>
                <w:sz w:val="32"/>
                <w:szCs w:val="32"/>
                <w:lang w:eastAsia="en-US"/>
              </w:rPr>
              <w:t>ПОСТАНОВЛЕНИЕ</w:t>
            </w:r>
          </w:p>
          <w:p w14:paraId="6B50BF6F">
            <w:pPr>
              <w:spacing w:line="256" w:lineRule="auto"/>
              <w:rPr>
                <w:lang w:eastAsia="en-US"/>
              </w:rPr>
            </w:pPr>
          </w:p>
          <w:p w14:paraId="6067A801">
            <w:pPr>
              <w:spacing w:line="256" w:lineRule="auto"/>
              <w:rPr>
                <w:lang w:eastAsia="en-US"/>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1"/>
              <w:gridCol w:w="4832"/>
            </w:tblGrid>
            <w:tr w14:paraId="29A0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831" w:type="dxa"/>
                </w:tcPr>
                <w:p w14:paraId="31F991E5">
                  <w:pPr>
                    <w:rPr>
                      <w:rFonts w:ascii="Arial" w:hAnsi="Arial" w:cs="Arial"/>
                      <w:sz w:val="17"/>
                      <w:szCs w:val="17"/>
                      <w:lang w:eastAsia="en-US"/>
                    </w:rPr>
                  </w:pPr>
                  <w:r>
                    <w:rPr>
                      <w:rFonts w:ascii="Arial" w:hAnsi="Arial" w:cs="Arial"/>
                      <w:b/>
                      <w:sz w:val="17"/>
                      <w:szCs w:val="17"/>
                      <w:lang w:eastAsia="en-US"/>
                    </w:rPr>
                    <w:t>«</w:t>
                  </w:r>
                  <w:r>
                    <w:rPr>
                      <w:rFonts w:hint="default" w:ascii="Arial" w:hAnsi="Arial" w:cs="Arial"/>
                      <w:b/>
                      <w:sz w:val="17"/>
                      <w:szCs w:val="17"/>
                      <w:lang w:val="ru-RU" w:eastAsia="en-US"/>
                    </w:rPr>
                    <w:t>30</w:t>
                  </w:r>
                  <w:r>
                    <w:rPr>
                      <w:rFonts w:ascii="Arial" w:hAnsi="Arial" w:cs="Arial"/>
                      <w:b/>
                      <w:sz w:val="17"/>
                      <w:szCs w:val="17"/>
                      <w:lang w:eastAsia="en-US"/>
                    </w:rPr>
                    <w:t xml:space="preserve">» </w:t>
                  </w:r>
                  <w:r>
                    <w:rPr>
                      <w:rFonts w:ascii="Arial" w:hAnsi="Arial" w:cs="Arial"/>
                      <w:b/>
                      <w:sz w:val="17"/>
                      <w:szCs w:val="17"/>
                      <w:lang w:val="ru-RU" w:eastAsia="en-US"/>
                    </w:rPr>
                    <w:t>января</w:t>
                  </w:r>
                  <w:r>
                    <w:rPr>
                      <w:rFonts w:ascii="Arial" w:hAnsi="Arial" w:cs="Arial"/>
                      <w:b/>
                      <w:sz w:val="17"/>
                      <w:szCs w:val="17"/>
                      <w:lang w:eastAsia="en-US"/>
                    </w:rPr>
                    <w:t xml:space="preserve"> 202</w:t>
                  </w:r>
                  <w:r>
                    <w:rPr>
                      <w:rFonts w:hint="default" w:ascii="Arial" w:hAnsi="Arial" w:cs="Arial"/>
                      <w:b/>
                      <w:sz w:val="17"/>
                      <w:szCs w:val="17"/>
                      <w:lang w:val="ru-RU" w:eastAsia="en-US"/>
                    </w:rPr>
                    <w:t>5</w:t>
                  </w:r>
                  <w:r>
                    <w:rPr>
                      <w:rFonts w:ascii="Arial" w:hAnsi="Arial" w:cs="Arial"/>
                      <w:b/>
                      <w:sz w:val="17"/>
                      <w:szCs w:val="17"/>
                      <w:lang w:eastAsia="en-US"/>
                    </w:rPr>
                    <w:t>г.</w:t>
                  </w:r>
                </w:p>
              </w:tc>
              <w:tc>
                <w:tcPr>
                  <w:tcW w:w="4832" w:type="dxa"/>
                </w:tcPr>
                <w:p w14:paraId="0E9AD387">
                  <w:pPr>
                    <w:jc w:val="right"/>
                    <w:rPr>
                      <w:rFonts w:ascii="Arial" w:hAnsi="Arial" w:cs="Arial"/>
                      <w:sz w:val="17"/>
                      <w:szCs w:val="17"/>
                      <w:lang w:eastAsia="en-US"/>
                    </w:rPr>
                  </w:pPr>
                  <w:r>
                    <w:rPr>
                      <w:rFonts w:ascii="Arial" w:hAnsi="Arial" w:cs="Arial"/>
                      <w:b/>
                      <w:sz w:val="17"/>
                      <w:szCs w:val="17"/>
                      <w:lang w:eastAsia="en-US"/>
                    </w:rPr>
                    <w:t xml:space="preserve">    №1</w:t>
                  </w:r>
                </w:p>
              </w:tc>
            </w:tr>
          </w:tbl>
          <w:p w14:paraId="3B51094A">
            <w:pPr>
              <w:spacing w:line="256" w:lineRule="auto"/>
              <w:rPr>
                <w:b/>
                <w:bCs/>
                <w:sz w:val="28"/>
                <w:szCs w:val="24"/>
                <w:lang w:eastAsia="en-US"/>
              </w:rPr>
            </w:pPr>
          </w:p>
        </w:tc>
      </w:tr>
    </w:tbl>
    <w:p w14:paraId="18D353DA"/>
    <w:p w14:paraId="663EDF39">
      <w:pPr>
        <w:pStyle w:val="15"/>
        <w:ind w:left="-108"/>
        <w:jc w:val="center"/>
        <w:rPr>
          <w:rFonts w:ascii="Times New Roman" w:hAnsi="Times New Roman" w:cs="Times New Roman"/>
          <w:b/>
          <w:sz w:val="28"/>
          <w:szCs w:val="28"/>
          <w:highlight w:val="yellow"/>
        </w:rPr>
      </w:pPr>
      <w:r>
        <w:rPr>
          <w:rFonts w:ascii="Times New Roman" w:hAnsi="Times New Roman" w:cs="Times New Roman"/>
          <w:b/>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w:t>
      </w:r>
      <w:r>
        <w:rPr>
          <w:rFonts w:hint="default" w:ascii="Times New Roman" w:hAnsi="Times New Roman" w:cs="Times New Roman"/>
          <w:b/>
          <w:sz w:val="28"/>
          <w:szCs w:val="28"/>
          <w:lang w:val="ru-RU"/>
        </w:rPr>
        <w:t xml:space="preserve"> Краснооктябрьского сельского поселения муниципального района «Белгородский район» Белгородской области </w:t>
      </w:r>
    </w:p>
    <w:p w14:paraId="0A6D5D38">
      <w:pPr>
        <w:pStyle w:val="15"/>
        <w:ind w:left="-108"/>
        <w:rPr>
          <w:rFonts w:ascii="Times New Roman" w:hAnsi="Times New Roman" w:cs="Times New Roman"/>
          <w:b/>
          <w:sz w:val="28"/>
          <w:szCs w:val="28"/>
          <w:highlight w:val="yellow"/>
        </w:rPr>
      </w:pPr>
    </w:p>
    <w:p w14:paraId="19D2E566">
      <w:pPr>
        <w:pStyle w:val="15"/>
        <w:ind w:firstLine="708"/>
        <w:jc w:val="both"/>
        <w:rPr>
          <w:rFonts w:ascii="Times New Roman" w:hAnsi="Times New Roman" w:cs="Times New Roman"/>
          <w:sz w:val="26"/>
          <w:szCs w:val="26"/>
        </w:rPr>
      </w:pPr>
      <w:bookmarkStart w:id="9" w:name="_GoBack"/>
      <w:r>
        <w:rPr>
          <w:rFonts w:ascii="Times New Roman" w:hAnsi="Times New Roman" w:cs="Times New Roman"/>
          <w:sz w:val="26"/>
          <w:szCs w:val="26"/>
        </w:rPr>
        <w:t>Руководствуясь статьей 42.10 Федерального закона от 24.07.2007                              № 221–ФЗ «О кадастровой деятельности», постановлением Правительства Белгородской от 25.12.2023 № 750-пп «Об утверждении государственной программы  Белгородской области «Развитие экономического потенциала</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и формирование благоприятного предпринимательского климата а Белгородской области», приказом министерства имущественных и земельных отношений Белгородской области от 22.03.2024 № 134 «Об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2025 году и плановом периоде 2026 года» и в целях проведения комплексных кадастровых работ на территории муниципального района «Белгородский район» Белгородской области </w:t>
      </w:r>
      <w:r>
        <w:rPr>
          <w:rFonts w:ascii="Times New Roman" w:hAnsi="Times New Roman" w:cs="Times New Roman"/>
          <w:b/>
          <w:bCs/>
          <w:sz w:val="26"/>
          <w:szCs w:val="26"/>
        </w:rPr>
        <w:t>постановляю:</w:t>
      </w:r>
      <w:r>
        <w:rPr>
          <w:rFonts w:ascii="Times New Roman" w:hAnsi="Times New Roman" w:cs="Times New Roman"/>
          <w:sz w:val="26"/>
          <w:szCs w:val="26"/>
        </w:rPr>
        <w:t xml:space="preserve"> </w:t>
      </w:r>
    </w:p>
    <w:p w14:paraId="08EF24E7">
      <w:pPr>
        <w:pStyle w:val="15"/>
        <w:numPr>
          <w:ilvl w:val="0"/>
          <w:numId w:val="1"/>
        </w:numPr>
        <w:ind w:left="0" w:firstLine="705"/>
        <w:jc w:val="both"/>
        <w:rPr>
          <w:rFonts w:ascii="Times New Roman" w:hAnsi="Times New Roman" w:cs="Times New Roman"/>
          <w:sz w:val="26"/>
          <w:szCs w:val="26"/>
        </w:rPr>
      </w:pPr>
      <w:r>
        <w:rPr>
          <w:rFonts w:ascii="Times New Roman" w:hAnsi="Times New Roman" w:cs="Times New Roman"/>
          <w:sz w:val="26"/>
          <w:szCs w:val="26"/>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w:t>
      </w:r>
      <w:r>
        <w:rPr>
          <w:rFonts w:ascii="Times New Roman" w:hAnsi="Times New Roman" w:cs="Times New Roman"/>
          <w:sz w:val="26"/>
          <w:szCs w:val="26"/>
          <w:lang w:val="ru-RU"/>
        </w:rPr>
        <w:t>территории</w:t>
      </w:r>
      <w:r>
        <w:rPr>
          <w:rFonts w:hint="default" w:ascii="Times New Roman" w:hAnsi="Times New Roman" w:cs="Times New Roman"/>
          <w:sz w:val="26"/>
          <w:szCs w:val="26"/>
          <w:lang w:val="ru-RU"/>
        </w:rPr>
        <w:t xml:space="preserve"> </w:t>
      </w:r>
      <w:r>
        <w:rPr>
          <w:rFonts w:ascii="Times New Roman" w:hAnsi="Times New Roman" w:cs="Times New Roman"/>
          <w:sz w:val="26"/>
          <w:szCs w:val="26"/>
          <w:lang w:val="ru-RU"/>
        </w:rPr>
        <w:t>Краснооктябрьского</w:t>
      </w:r>
      <w:r>
        <w:rPr>
          <w:rFonts w:hint="default" w:ascii="Times New Roman" w:hAnsi="Times New Roman" w:cs="Times New Roman"/>
          <w:sz w:val="26"/>
          <w:szCs w:val="26"/>
          <w:lang w:val="ru-RU"/>
        </w:rPr>
        <w:t xml:space="preserve"> сельского поселения </w:t>
      </w:r>
      <w:r>
        <w:rPr>
          <w:rFonts w:ascii="Times New Roman" w:hAnsi="Times New Roman" w:cs="Times New Roman"/>
          <w:sz w:val="26"/>
          <w:szCs w:val="26"/>
        </w:rPr>
        <w:t>Белгородского района Белгородской области (далее – Согласительная</w:t>
      </w:r>
      <w:r>
        <w:rPr>
          <w:rFonts w:hint="default" w:ascii="Times New Roman" w:hAnsi="Times New Roman" w:cs="Times New Roman"/>
          <w:sz w:val="26"/>
          <w:szCs w:val="26"/>
          <w:lang w:val="ru-RU"/>
        </w:rPr>
        <w:t xml:space="preserve"> </w:t>
      </w:r>
      <w:r>
        <w:rPr>
          <w:rFonts w:ascii="Times New Roman" w:hAnsi="Times New Roman" w:cs="Times New Roman"/>
          <w:sz w:val="26"/>
          <w:szCs w:val="26"/>
        </w:rPr>
        <w:t>комиссия) и утвердить её состав (прилагается).</w:t>
      </w:r>
    </w:p>
    <w:p w14:paraId="182908A4">
      <w:pPr>
        <w:pStyle w:val="15"/>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6"/>
          <w:szCs w:val="26"/>
          <w:lang w:val="ru-RU"/>
        </w:rPr>
        <w:t>Краснооктябрьского</w:t>
      </w:r>
      <w:r>
        <w:rPr>
          <w:rFonts w:hint="default" w:ascii="Times New Roman" w:hAnsi="Times New Roman" w:cs="Times New Roman"/>
          <w:sz w:val="26"/>
          <w:szCs w:val="26"/>
          <w:lang w:val="ru-RU"/>
        </w:rPr>
        <w:t xml:space="preserve"> сельского поселения </w:t>
      </w:r>
      <w:r>
        <w:rPr>
          <w:rFonts w:ascii="Times New Roman" w:hAnsi="Times New Roman" w:cs="Times New Roman"/>
          <w:sz w:val="26"/>
          <w:szCs w:val="26"/>
        </w:rPr>
        <w:t>Белгородского района Белгородской области (прилагается).</w:t>
      </w:r>
    </w:p>
    <w:p w14:paraId="47310F43">
      <w:pPr>
        <w:pStyle w:val="15"/>
        <w:numPr>
          <w:ilvl w:val="0"/>
          <w:numId w:val="1"/>
        </w:numPr>
        <w:ind w:left="0" w:firstLine="705"/>
        <w:jc w:val="both"/>
        <w:rPr>
          <w:rFonts w:ascii="Times New Roman" w:hAnsi="Times New Roman" w:cs="Times New Roman"/>
          <w:sz w:val="26"/>
          <w:szCs w:val="26"/>
        </w:rPr>
      </w:pPr>
      <w:r>
        <w:rPr>
          <w:rFonts w:ascii="Times New Roman" w:hAnsi="Times New Roman" w:cs="Times New Roman"/>
          <w:sz w:val="26"/>
          <w:szCs w:val="26"/>
        </w:rPr>
        <w:t xml:space="preserve">Опубликовать настоящее постановление на официальном сайте администрации </w:t>
      </w:r>
      <w:r>
        <w:rPr>
          <w:rFonts w:ascii="Times New Roman" w:hAnsi="Times New Roman" w:cs="Times New Roman"/>
          <w:sz w:val="26"/>
          <w:szCs w:val="26"/>
          <w:lang w:val="ru-RU"/>
        </w:rPr>
        <w:t>Краснооктябрьского</w:t>
      </w:r>
      <w:r>
        <w:rPr>
          <w:rFonts w:hint="default" w:ascii="Times New Roman" w:hAnsi="Times New Roman" w:cs="Times New Roman"/>
          <w:sz w:val="26"/>
          <w:szCs w:val="26"/>
          <w:lang w:val="ru-RU"/>
        </w:rPr>
        <w:t xml:space="preserve"> сельского поселения </w:t>
      </w:r>
      <w:r>
        <w:rPr>
          <w:rFonts w:ascii="Times New Roman" w:hAnsi="Times New Roman" w:cs="Times New Roman"/>
          <w:sz w:val="26"/>
          <w:szCs w:val="26"/>
          <w:lang w:val="ru-RU"/>
        </w:rPr>
        <w:t>в</w:t>
      </w:r>
      <w:r>
        <w:rPr>
          <w:rFonts w:ascii="Times New Roman" w:hAnsi="Times New Roman" w:cs="Times New Roman"/>
          <w:sz w:val="26"/>
          <w:szCs w:val="26"/>
        </w:rPr>
        <w:t xml:space="preserve"> информационно–телекоммуникативной сети Интернет.</w:t>
      </w:r>
    </w:p>
    <w:p w14:paraId="7AC7AC0B">
      <w:pPr>
        <w:pStyle w:val="15"/>
        <w:numPr>
          <w:ilvl w:val="0"/>
          <w:numId w:val="1"/>
        </w:numPr>
        <w:ind w:left="0" w:firstLine="705"/>
        <w:jc w:val="both"/>
        <w:rPr>
          <w:sz w:val="26"/>
          <w:szCs w:val="26"/>
        </w:rPr>
      </w:pPr>
      <w:r>
        <w:rPr>
          <w:rFonts w:ascii="Times New Roman" w:hAnsi="Times New Roman" w:cs="Times New Roman"/>
          <w:sz w:val="26"/>
          <w:szCs w:val="26"/>
        </w:rPr>
        <w:t>Контроль за выполнением настоящего постановления оставляю                    за собой.</w:t>
      </w:r>
    </w:p>
    <w:bookmarkEnd w:id="9"/>
    <w:tbl>
      <w:tblPr>
        <w:tblStyle w:val="11"/>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0"/>
        <w:gridCol w:w="4252"/>
      </w:tblGrid>
      <w:tr w14:paraId="6F80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0" w:type="dxa"/>
          </w:tcPr>
          <w:p w14:paraId="0C44F934">
            <w:pPr>
              <w:rPr>
                <w:b/>
                <w:sz w:val="28"/>
                <w:szCs w:val="28"/>
              </w:rPr>
            </w:pPr>
            <w:r>
              <w:rPr>
                <w:b/>
                <w:sz w:val="28"/>
                <w:szCs w:val="28"/>
              </w:rPr>
              <w:t xml:space="preserve">            </w:t>
            </w:r>
          </w:p>
          <w:p w14:paraId="707A2047">
            <w:pPr>
              <w:ind w:firstLine="840" w:firstLineChars="300"/>
              <w:rPr>
                <w:b/>
                <w:sz w:val="28"/>
                <w:szCs w:val="28"/>
              </w:rPr>
            </w:pPr>
            <w:r>
              <w:rPr>
                <w:b/>
                <w:sz w:val="28"/>
                <w:szCs w:val="28"/>
              </w:rPr>
              <w:t xml:space="preserve">  Глава администрации  </w:t>
            </w:r>
          </w:p>
          <w:p w14:paraId="1DAC9EA2">
            <w:pPr>
              <w:ind w:right="-4900"/>
              <w:jc w:val="both"/>
              <w:rPr>
                <w:sz w:val="28"/>
                <w:szCs w:val="28"/>
              </w:rPr>
            </w:pPr>
            <w:r>
              <w:rPr>
                <w:b/>
                <w:sz w:val="28"/>
                <w:szCs w:val="28"/>
              </w:rPr>
              <w:t>Краснооктябрьского сельского поселения</w:t>
            </w:r>
          </w:p>
        </w:tc>
        <w:tc>
          <w:tcPr>
            <w:tcW w:w="4252" w:type="dxa"/>
          </w:tcPr>
          <w:p w14:paraId="46EB7E8B">
            <w:pPr>
              <w:jc w:val="right"/>
              <w:rPr>
                <w:b/>
                <w:sz w:val="28"/>
                <w:szCs w:val="28"/>
              </w:rPr>
            </w:pPr>
          </w:p>
          <w:p w14:paraId="77D757E7">
            <w:pPr>
              <w:jc w:val="right"/>
              <w:rPr>
                <w:b/>
                <w:sz w:val="28"/>
                <w:szCs w:val="28"/>
              </w:rPr>
            </w:pPr>
            <w:r>
              <w:rPr>
                <w:b/>
                <w:sz w:val="28"/>
                <w:szCs w:val="28"/>
              </w:rPr>
              <w:t xml:space="preserve">    </w:t>
            </w:r>
          </w:p>
          <w:p w14:paraId="462E5FAA">
            <w:pPr>
              <w:jc w:val="right"/>
              <w:rPr>
                <w:b/>
                <w:sz w:val="28"/>
                <w:szCs w:val="28"/>
              </w:rPr>
            </w:pPr>
            <w:r>
              <w:rPr>
                <w:b/>
                <w:sz w:val="28"/>
                <w:szCs w:val="28"/>
              </w:rPr>
              <w:t xml:space="preserve"> И.Г. Кравченко</w:t>
            </w:r>
          </w:p>
        </w:tc>
      </w:tr>
    </w:tbl>
    <w:p w14:paraId="495C2FBB">
      <w:pPr>
        <w:pStyle w:val="15"/>
        <w:jc w:val="both"/>
        <w:rPr>
          <w:rFonts w:ascii="Times New Roman" w:hAnsi="Times New Roman" w:cs="Times New Roman"/>
          <w:sz w:val="28"/>
          <w:szCs w:val="28"/>
        </w:rPr>
      </w:pPr>
    </w:p>
    <w:p w14:paraId="4547B869">
      <w:pPr>
        <w:pStyle w:val="15"/>
        <w:jc w:val="center"/>
        <w:outlineLvl w:val="0"/>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8"/>
          <w:szCs w:val="28"/>
        </w:rPr>
        <w:t>Утвержден</w:t>
      </w:r>
    </w:p>
    <w:p w14:paraId="035FBDAB">
      <w:pPr>
        <w:pStyle w:val="15"/>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14:paraId="4842B5F9">
      <w:pPr>
        <w:pStyle w:val="1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w:t>
      </w:r>
    </w:p>
    <w:p w14:paraId="7668B0DF">
      <w:pPr>
        <w:pStyle w:val="15"/>
        <w:jc w:val="center"/>
        <w:rPr>
          <w:rFonts w:ascii="Times New Roman" w:hAnsi="Times New Roman" w:cs="Times New Roman"/>
          <w:sz w:val="28"/>
          <w:szCs w:val="28"/>
        </w:rPr>
      </w:pPr>
      <w:r>
        <w:rPr>
          <w:rFonts w:ascii="Times New Roman" w:hAnsi="Times New Roman" w:cs="Times New Roman"/>
          <w:sz w:val="28"/>
          <w:szCs w:val="28"/>
        </w:rPr>
        <w:t xml:space="preserve">                                                            от «</w:t>
      </w:r>
      <w:r>
        <w:rPr>
          <w:rFonts w:hint="default" w:ascii="Times New Roman" w:hAnsi="Times New Roman" w:cs="Times New Roman"/>
          <w:sz w:val="28"/>
          <w:szCs w:val="28"/>
          <w:lang w:val="ru-RU"/>
        </w:rPr>
        <w:t>30</w:t>
      </w:r>
      <w:r>
        <w:rPr>
          <w:rFonts w:ascii="Times New Roman" w:hAnsi="Times New Roman" w:cs="Times New Roman"/>
          <w:sz w:val="28"/>
          <w:szCs w:val="28"/>
        </w:rPr>
        <w:t>»</w:t>
      </w:r>
      <w:r>
        <w:rPr>
          <w:rFonts w:hint="default" w:ascii="Times New Roman" w:hAnsi="Times New Roman" w:cs="Times New Roman"/>
          <w:sz w:val="28"/>
          <w:szCs w:val="28"/>
          <w:lang w:val="ru-RU"/>
        </w:rPr>
        <w:t xml:space="preserve"> января</w:t>
      </w:r>
      <w:r>
        <w:rPr>
          <w:rFonts w:ascii="Times New Roman" w:hAnsi="Times New Roman" w:cs="Times New Roman"/>
          <w:sz w:val="28"/>
          <w:szCs w:val="28"/>
        </w:rPr>
        <w:t xml:space="preserve"> 202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г. №</w:t>
      </w:r>
      <w:r>
        <w:rPr>
          <w:rFonts w:hint="default" w:ascii="Times New Roman" w:hAnsi="Times New Roman" w:cs="Times New Roman"/>
          <w:sz w:val="28"/>
          <w:szCs w:val="28"/>
          <w:lang w:val="ru-RU"/>
        </w:rPr>
        <w:t xml:space="preserve"> 1</w:t>
      </w:r>
      <w:r>
        <w:rPr>
          <w:rFonts w:ascii="Times New Roman" w:hAnsi="Times New Roman" w:cs="Times New Roman"/>
          <w:sz w:val="28"/>
          <w:szCs w:val="28"/>
        </w:rPr>
        <w:t xml:space="preserve"> </w:t>
      </w:r>
    </w:p>
    <w:p w14:paraId="6E49D96A">
      <w:pPr>
        <w:pStyle w:val="15"/>
        <w:jc w:val="both"/>
      </w:pPr>
    </w:p>
    <w:p w14:paraId="38DE84E9">
      <w:pPr>
        <w:pStyle w:val="16"/>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Регламент</w:t>
      </w:r>
    </w:p>
    <w:p w14:paraId="68B5D7C5">
      <w:pPr>
        <w:pStyle w:val="16"/>
        <w:jc w:val="center"/>
        <w:rPr>
          <w:rFonts w:ascii="Times New Roman" w:hAnsi="Times New Roman" w:cs="Times New Roman"/>
          <w:sz w:val="28"/>
          <w:szCs w:val="28"/>
        </w:rPr>
      </w:pPr>
      <w:r>
        <w:rPr>
          <w:rFonts w:ascii="Times New Roman" w:hAnsi="Times New Roman" w:cs="Times New Roman"/>
          <w:sz w:val="28"/>
          <w:szCs w:val="28"/>
        </w:rPr>
        <w:t>работы согласительной комиссии по согласованию</w:t>
      </w:r>
    </w:p>
    <w:p w14:paraId="35606122">
      <w:pPr>
        <w:pStyle w:val="16"/>
        <w:jc w:val="center"/>
        <w:rPr>
          <w:rFonts w:ascii="Times New Roman" w:hAnsi="Times New Roman" w:cs="Times New Roman"/>
          <w:sz w:val="28"/>
          <w:szCs w:val="28"/>
        </w:rPr>
      </w:pPr>
      <w:r>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 </w:t>
      </w:r>
      <w:r>
        <w:rPr>
          <w:rFonts w:ascii="Times New Roman" w:hAnsi="Times New Roman" w:cs="Times New Roman"/>
          <w:sz w:val="28"/>
          <w:szCs w:val="28"/>
        </w:rPr>
        <w:t>Белгородского района Белгородской области</w:t>
      </w:r>
    </w:p>
    <w:p w14:paraId="5FF5E7DC">
      <w:pPr>
        <w:pStyle w:val="16"/>
        <w:jc w:val="center"/>
      </w:pPr>
    </w:p>
    <w:p w14:paraId="22D1B06B">
      <w:pPr>
        <w:pStyle w:val="17"/>
        <w:keepNext/>
        <w:keepLines/>
        <w:numPr>
          <w:ilvl w:val="0"/>
          <w:numId w:val="2"/>
        </w:numPr>
        <w:shd w:val="clear" w:color="auto" w:fill="auto"/>
        <w:tabs>
          <w:tab w:val="left" w:pos="353"/>
        </w:tabs>
        <w:spacing w:after="320"/>
        <w:rPr>
          <w:sz w:val="28"/>
          <w:szCs w:val="28"/>
        </w:rPr>
      </w:pPr>
      <w:bookmarkStart w:id="1" w:name="bookmark9"/>
      <w:bookmarkStart w:id="2" w:name="bookmark8"/>
      <w:r>
        <w:rPr>
          <w:color w:val="000000"/>
          <w:sz w:val="28"/>
          <w:szCs w:val="28"/>
          <w:lang w:eastAsia="ru-RU" w:bidi="ru-RU"/>
        </w:rPr>
        <w:t>Общие положения</w:t>
      </w:r>
      <w:bookmarkEnd w:id="1"/>
      <w:bookmarkEnd w:id="2"/>
    </w:p>
    <w:p w14:paraId="40C554E8">
      <w:pPr>
        <w:pStyle w:val="18"/>
        <w:numPr>
          <w:ilvl w:val="1"/>
          <w:numId w:val="2"/>
        </w:numPr>
        <w:shd w:val="clear" w:color="auto" w:fill="auto"/>
        <w:tabs>
          <w:tab w:val="left" w:pos="1280"/>
        </w:tabs>
        <w:ind w:firstLine="760"/>
        <w:jc w:val="both"/>
        <w:rPr>
          <w:sz w:val="28"/>
          <w:szCs w:val="28"/>
        </w:rPr>
      </w:pPr>
      <w:r>
        <w:rPr>
          <w:color w:val="000000"/>
          <w:sz w:val="28"/>
          <w:szCs w:val="28"/>
          <w:lang w:eastAsia="ru-RU" w:bidi="ru-RU"/>
        </w:rPr>
        <w:t>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Регламент) разработан на основании главы 4.1 Федерального закона от 24.07.2007                            № 221–ФЗ «О кадастровой деятельности»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Согласительная комиссия).</w:t>
      </w:r>
    </w:p>
    <w:p w14:paraId="62960C64">
      <w:pPr>
        <w:pStyle w:val="18"/>
        <w:numPr>
          <w:ilvl w:val="1"/>
          <w:numId w:val="2"/>
        </w:numPr>
        <w:shd w:val="clear" w:color="auto" w:fill="auto"/>
        <w:tabs>
          <w:tab w:val="left" w:pos="1280"/>
        </w:tabs>
        <w:ind w:firstLine="760"/>
        <w:jc w:val="both"/>
        <w:rPr>
          <w:sz w:val="28"/>
          <w:szCs w:val="28"/>
        </w:rPr>
      </w:pPr>
      <w:r>
        <w:rPr>
          <w:color w:val="000000"/>
          <w:sz w:val="28"/>
          <w:szCs w:val="28"/>
          <w:lang w:eastAsia="ru-RU" w:bidi="ru-RU"/>
        </w:rPr>
        <w:t>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Регламентом.</w:t>
      </w:r>
    </w:p>
    <w:p w14:paraId="70269B69">
      <w:pPr>
        <w:pStyle w:val="18"/>
        <w:numPr>
          <w:ilvl w:val="1"/>
          <w:numId w:val="2"/>
        </w:numPr>
        <w:shd w:val="clear" w:color="auto" w:fill="auto"/>
        <w:tabs>
          <w:tab w:val="left" w:pos="1280"/>
        </w:tabs>
        <w:ind w:firstLine="760"/>
        <w:jc w:val="both"/>
        <w:rPr>
          <w:sz w:val="28"/>
          <w:szCs w:val="28"/>
        </w:rPr>
      </w:pPr>
      <w:r>
        <w:rPr>
          <w:color w:val="000000"/>
          <w:sz w:val="28"/>
          <w:szCs w:val="28"/>
          <w:lang w:eastAsia="ru-RU" w:bidi="ru-RU"/>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Белгородской области.</w:t>
      </w:r>
    </w:p>
    <w:p w14:paraId="58E75DD0">
      <w:pPr>
        <w:pStyle w:val="18"/>
        <w:numPr>
          <w:ilvl w:val="1"/>
          <w:numId w:val="2"/>
        </w:numPr>
        <w:shd w:val="clear" w:color="auto" w:fill="auto"/>
        <w:tabs>
          <w:tab w:val="left" w:pos="1512"/>
        </w:tabs>
        <w:spacing w:after="320"/>
        <w:ind w:firstLine="760"/>
        <w:jc w:val="both"/>
        <w:rPr>
          <w:sz w:val="28"/>
          <w:szCs w:val="28"/>
        </w:rPr>
      </w:pPr>
      <w:r>
        <w:rPr>
          <w:color w:val="000000"/>
          <w:sz w:val="28"/>
          <w:szCs w:val="28"/>
          <w:lang w:eastAsia="ru-RU" w:bidi="ru-RU"/>
        </w:rPr>
        <w:t xml:space="preserve">Согласительная комиссия формируется органом местного самоуправления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w:t>
      </w:r>
      <w:r>
        <w:rPr>
          <w:rFonts w:hint="default" w:cs="Times New Roman"/>
          <w:sz w:val="28"/>
          <w:szCs w:val="28"/>
          <w:lang w:val="ru-RU"/>
        </w:rPr>
        <w:t xml:space="preserve"> </w:t>
      </w:r>
      <w:r>
        <w:rPr>
          <w:color w:val="000000"/>
          <w:sz w:val="28"/>
          <w:szCs w:val="28"/>
          <w:lang w:eastAsia="ru-RU" w:bidi="ru-RU"/>
        </w:rPr>
        <w:t>в течение                    20 (двадцати) рабочих дней со дня заключения контракта на выполнение комплексных кадастровых работ.</w:t>
      </w:r>
    </w:p>
    <w:p w14:paraId="2F062C33">
      <w:pPr>
        <w:pStyle w:val="17"/>
        <w:keepNext/>
        <w:keepLines/>
        <w:numPr>
          <w:ilvl w:val="0"/>
          <w:numId w:val="2"/>
        </w:numPr>
        <w:shd w:val="clear" w:color="auto" w:fill="auto"/>
        <w:tabs>
          <w:tab w:val="left" w:pos="367"/>
        </w:tabs>
        <w:spacing w:after="300" w:line="262" w:lineRule="auto"/>
        <w:rPr>
          <w:sz w:val="28"/>
          <w:szCs w:val="28"/>
        </w:rPr>
      </w:pPr>
      <w:bookmarkStart w:id="3" w:name="bookmark11"/>
      <w:bookmarkStart w:id="4" w:name="bookmark10"/>
      <w:r>
        <w:rPr>
          <w:color w:val="000000"/>
          <w:sz w:val="28"/>
          <w:szCs w:val="28"/>
          <w:lang w:eastAsia="ru-RU" w:bidi="ru-RU"/>
        </w:rPr>
        <w:t>Состав Согласительной комиссии</w:t>
      </w:r>
      <w:bookmarkEnd w:id="3"/>
      <w:bookmarkEnd w:id="4"/>
    </w:p>
    <w:p w14:paraId="47E4DD37">
      <w:pPr>
        <w:pStyle w:val="15"/>
        <w:ind w:firstLine="851"/>
        <w:jc w:val="both"/>
        <w:rPr>
          <w:rFonts w:ascii="Times New Roman" w:hAnsi="Times New Roman" w:cs="Times New Roman"/>
          <w:sz w:val="28"/>
          <w:szCs w:val="28"/>
        </w:rPr>
      </w:pPr>
      <w:r>
        <w:rPr>
          <w:rFonts w:ascii="Times New Roman" w:hAnsi="Times New Roman" w:cs="Times New Roman"/>
          <w:sz w:val="28"/>
          <w:szCs w:val="28"/>
        </w:rPr>
        <w:t>2.1. В состав Согласительной комиссии включаются по одному представителю с предоставленными им в установленном порядке полномочиями от:</w:t>
      </w:r>
    </w:p>
    <w:p w14:paraId="34DC70A7">
      <w:pPr>
        <w:pStyle w:val="15"/>
        <w:ind w:firstLine="851"/>
        <w:jc w:val="both"/>
        <w:rPr>
          <w:rFonts w:ascii="Times New Roman" w:hAnsi="Times New Roman" w:cs="Times New Roman"/>
          <w:sz w:val="28"/>
          <w:szCs w:val="28"/>
        </w:rPr>
      </w:pPr>
      <w:r>
        <w:rPr>
          <w:rFonts w:ascii="Times New Roman" w:hAnsi="Times New Roman" w:cs="Times New Roman"/>
          <w:sz w:val="28"/>
          <w:szCs w:val="28"/>
        </w:rPr>
        <w:t>1) министерства имущественных и земельных отношений Белгородской области;</w:t>
      </w:r>
    </w:p>
    <w:p w14:paraId="6B30EA43">
      <w:pPr>
        <w:pStyle w:val="15"/>
        <w:ind w:firstLine="851"/>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6EB52EA5">
      <w:pPr>
        <w:pStyle w:val="15"/>
        <w:ind w:left="851"/>
        <w:jc w:val="both"/>
        <w:rPr>
          <w:rFonts w:ascii="Times New Roman" w:hAnsi="Times New Roman" w:cs="Times New Roman"/>
          <w:sz w:val="28"/>
          <w:szCs w:val="28"/>
        </w:rPr>
      </w:pPr>
      <w:r>
        <w:rPr>
          <w:rFonts w:ascii="Times New Roman" w:hAnsi="Times New Roman" w:cs="Times New Roman"/>
          <w:sz w:val="28"/>
          <w:szCs w:val="28"/>
        </w:rPr>
        <w:t xml:space="preserve">3) администрации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w:t>
      </w:r>
      <w:r>
        <w:rPr>
          <w:rFonts w:ascii="Times New Roman" w:hAnsi="Times New Roman" w:cs="Times New Roman"/>
          <w:sz w:val="28"/>
          <w:szCs w:val="28"/>
        </w:rPr>
        <w:t>;</w:t>
      </w:r>
    </w:p>
    <w:p w14:paraId="6B8FC725">
      <w:pPr>
        <w:pStyle w:val="15"/>
        <w:ind w:firstLine="851"/>
        <w:jc w:val="both"/>
        <w:rPr>
          <w:rFonts w:ascii="Times New Roman" w:hAnsi="Times New Roman" w:cs="Times New Roman"/>
          <w:sz w:val="28"/>
          <w:szCs w:val="28"/>
        </w:rPr>
      </w:pPr>
      <w:r>
        <w:rPr>
          <w:rFonts w:ascii="Times New Roman" w:hAnsi="Times New Roman" w:cs="Times New Roman"/>
          <w:sz w:val="28"/>
          <w:szCs w:val="28"/>
        </w:rPr>
        <w:t>4) администрации муниципального района «Белгородский район» Белгородской области;</w:t>
      </w:r>
    </w:p>
    <w:p w14:paraId="14382F35">
      <w:pPr>
        <w:pStyle w:val="15"/>
        <w:ind w:firstLine="851"/>
        <w:jc w:val="both"/>
        <w:rPr>
          <w:rFonts w:ascii="Times New Roman" w:hAnsi="Times New Roman" w:cs="Times New Roman"/>
          <w:sz w:val="28"/>
          <w:szCs w:val="28"/>
        </w:rPr>
      </w:pPr>
      <w:r>
        <w:rPr>
          <w:rFonts w:ascii="Times New Roman" w:hAnsi="Times New Roman" w:cs="Times New Roman"/>
          <w:sz w:val="28"/>
          <w:szCs w:val="28"/>
        </w:rPr>
        <w:t>5) Управления Росреестра по Белгородской области;</w:t>
      </w:r>
    </w:p>
    <w:p w14:paraId="3FB52128">
      <w:pPr>
        <w:pStyle w:val="15"/>
        <w:ind w:firstLine="851"/>
        <w:jc w:val="both"/>
        <w:rPr>
          <w:rFonts w:ascii="Times New Roman" w:hAnsi="Times New Roman" w:cs="Times New Roman"/>
          <w:sz w:val="28"/>
          <w:szCs w:val="28"/>
        </w:rPr>
      </w:pPr>
      <w:r>
        <w:rPr>
          <w:rFonts w:ascii="Times New Roman" w:hAnsi="Times New Roman" w:cs="Times New Roman"/>
          <w:sz w:val="28"/>
          <w:szCs w:val="28"/>
        </w:rPr>
        <w:t>6) саморегулируемой организации, членом которой является кадастровый инженер.</w:t>
      </w:r>
    </w:p>
    <w:p w14:paraId="142F8187">
      <w:pPr>
        <w:pStyle w:val="18"/>
        <w:numPr>
          <w:ilvl w:val="1"/>
          <w:numId w:val="3"/>
        </w:numPr>
        <w:shd w:val="clear" w:color="auto" w:fill="auto"/>
        <w:tabs>
          <w:tab w:val="left" w:pos="1314"/>
        </w:tabs>
        <w:spacing w:line="262" w:lineRule="auto"/>
        <w:ind w:left="0" w:firstLine="851"/>
        <w:jc w:val="both"/>
        <w:rPr>
          <w:sz w:val="28"/>
          <w:szCs w:val="28"/>
        </w:rPr>
      </w:pPr>
      <w:r>
        <w:rPr>
          <w:color w:val="000000"/>
          <w:sz w:val="28"/>
          <w:szCs w:val="28"/>
          <w:lang w:eastAsia="ru-RU" w:bidi="ru-RU"/>
        </w:rPr>
        <w:t>В состав Согласительной комиссии наряду с представителями, указанными в пункте 2.1 настоящего раздела, включается:</w:t>
      </w:r>
    </w:p>
    <w:p w14:paraId="1DEF35B8">
      <w:pPr>
        <w:pStyle w:val="15"/>
        <w:ind w:firstLine="851"/>
        <w:jc w:val="both"/>
        <w:rPr>
          <w:rFonts w:ascii="Times New Roman" w:hAnsi="Times New Roman" w:cs="Times New Roman"/>
          <w:sz w:val="28"/>
          <w:szCs w:val="28"/>
        </w:rPr>
      </w:pPr>
      <w:r>
        <w:rPr>
          <w:rFonts w:ascii="Times New Roman" w:hAnsi="Times New Roman" w:cs="Times New Roman"/>
          <w:sz w:val="28"/>
          <w:szCs w:val="28"/>
        </w:rPr>
        <w:t xml:space="preserve">– представитель </w:t>
      </w:r>
      <w:r>
        <w:rPr>
          <w:rFonts w:ascii="Times New Roman" w:hAnsi="Times New Roman"/>
          <w:sz w:val="28"/>
          <w:szCs w:val="28"/>
        </w:rPr>
        <w:t>управления архитектуры и градостроительства комитета строительства администрации Белгородского района</w:t>
      </w:r>
      <w:r>
        <w:rPr>
          <w:rFonts w:ascii="Times New Roman" w:hAnsi="Times New Roman" w:cs="Times New Roman"/>
          <w:sz w:val="28"/>
          <w:szCs w:val="28"/>
        </w:rPr>
        <w:t>;</w:t>
      </w:r>
    </w:p>
    <w:p w14:paraId="27520D60">
      <w:pPr>
        <w:pStyle w:val="18"/>
        <w:numPr>
          <w:ilvl w:val="1"/>
          <w:numId w:val="3"/>
        </w:numPr>
        <w:shd w:val="clear" w:color="auto" w:fill="auto"/>
        <w:tabs>
          <w:tab w:val="left" w:pos="1314"/>
        </w:tabs>
        <w:spacing w:line="262" w:lineRule="auto"/>
        <w:ind w:left="0" w:firstLine="851"/>
        <w:jc w:val="both"/>
        <w:rPr>
          <w:sz w:val="28"/>
          <w:szCs w:val="28"/>
        </w:rPr>
      </w:pPr>
      <w:r>
        <w:rPr>
          <w:color w:val="000000"/>
          <w:sz w:val="28"/>
          <w:szCs w:val="28"/>
          <w:lang w:eastAsia="ru-RU" w:bidi="ru-RU"/>
        </w:rPr>
        <w:t>Согласительная комиссия состоит из председателя, заместителя председателя, секретаря и членов Согласительной комиссии.</w:t>
      </w:r>
    </w:p>
    <w:p w14:paraId="3E23157F">
      <w:pPr>
        <w:pStyle w:val="15"/>
        <w:numPr>
          <w:ilvl w:val="1"/>
          <w:numId w:val="3"/>
        </w:numPr>
        <w:ind w:left="0" w:firstLine="851"/>
        <w:jc w:val="both"/>
        <w:rPr>
          <w:rFonts w:ascii="Times New Roman" w:hAnsi="Times New Roman" w:cs="Times New Roman"/>
          <w:sz w:val="28"/>
          <w:szCs w:val="28"/>
        </w:rPr>
      </w:pPr>
      <w:r>
        <w:rPr>
          <w:rFonts w:ascii="Times New Roman" w:hAnsi="Times New Roman" w:cs="Times New Roman"/>
          <w:sz w:val="28"/>
          <w:szCs w:val="28"/>
        </w:rPr>
        <w:t>Председателем Согласительной комиссии является глава администрации сельского поселения либо уполномоченное им лицо.</w:t>
      </w:r>
    </w:p>
    <w:p w14:paraId="66D66F74">
      <w:pPr>
        <w:pStyle w:val="18"/>
        <w:shd w:val="clear" w:color="auto" w:fill="auto"/>
        <w:spacing w:line="262" w:lineRule="auto"/>
        <w:ind w:firstLine="851"/>
        <w:jc w:val="both"/>
        <w:rPr>
          <w:sz w:val="28"/>
          <w:szCs w:val="28"/>
        </w:rPr>
      </w:pPr>
      <w:r>
        <w:rPr>
          <w:color w:val="000000"/>
          <w:sz w:val="28"/>
          <w:szCs w:val="28"/>
          <w:lang w:eastAsia="ru-RU" w:bidi="ru-RU"/>
        </w:rPr>
        <w:t>Председатель Согласительной комиссии:</w:t>
      </w:r>
    </w:p>
    <w:p w14:paraId="56F897C0">
      <w:pPr>
        <w:pStyle w:val="18"/>
        <w:numPr>
          <w:ilvl w:val="0"/>
          <w:numId w:val="4"/>
        </w:numPr>
        <w:shd w:val="clear" w:color="auto" w:fill="auto"/>
        <w:tabs>
          <w:tab w:val="left" w:pos="1074"/>
        </w:tabs>
        <w:spacing w:line="262" w:lineRule="auto"/>
        <w:ind w:firstLine="851"/>
        <w:jc w:val="both"/>
        <w:rPr>
          <w:sz w:val="28"/>
          <w:szCs w:val="28"/>
        </w:rPr>
      </w:pPr>
      <w:r>
        <w:rPr>
          <w:color w:val="000000"/>
          <w:sz w:val="28"/>
          <w:szCs w:val="28"/>
          <w:lang w:eastAsia="ru-RU" w:bidi="ru-RU"/>
        </w:rPr>
        <w:t>обеспечивает проведение заседаний Согласительной комиссии;</w:t>
      </w:r>
    </w:p>
    <w:p w14:paraId="10B83B1E">
      <w:pPr>
        <w:pStyle w:val="18"/>
        <w:numPr>
          <w:ilvl w:val="0"/>
          <w:numId w:val="4"/>
        </w:numPr>
        <w:shd w:val="clear" w:color="auto" w:fill="auto"/>
        <w:tabs>
          <w:tab w:val="left" w:pos="1065"/>
        </w:tabs>
        <w:spacing w:line="262" w:lineRule="auto"/>
        <w:ind w:firstLine="851"/>
        <w:jc w:val="both"/>
        <w:rPr>
          <w:sz w:val="28"/>
          <w:szCs w:val="28"/>
        </w:rPr>
      </w:pPr>
      <w:r>
        <w:rPr>
          <w:color w:val="000000"/>
          <w:sz w:val="28"/>
          <w:szCs w:val="28"/>
          <w:lang w:eastAsia="ru-RU" w:bidi="ru-RU"/>
        </w:rPr>
        <w:t>распределяет текущие обязанности между членами Согласительной комиссии;</w:t>
      </w:r>
    </w:p>
    <w:p w14:paraId="115E3ECB">
      <w:pPr>
        <w:pStyle w:val="18"/>
        <w:numPr>
          <w:ilvl w:val="0"/>
          <w:numId w:val="4"/>
        </w:numPr>
        <w:shd w:val="clear" w:color="auto" w:fill="auto"/>
        <w:tabs>
          <w:tab w:val="left" w:pos="1167"/>
        </w:tabs>
        <w:ind w:firstLine="851"/>
        <w:jc w:val="both"/>
        <w:rPr>
          <w:sz w:val="28"/>
          <w:szCs w:val="28"/>
        </w:rPr>
      </w:pPr>
      <w:r>
        <w:rPr>
          <w:color w:val="000000"/>
          <w:sz w:val="28"/>
          <w:szCs w:val="28"/>
          <w:lang w:eastAsia="ru-RU" w:bidi="ru-RU"/>
        </w:rPr>
        <w:t>несет персональную ответственность за выполнение возложенных                 на Согласительную комиссию полномочий.</w:t>
      </w:r>
    </w:p>
    <w:p w14:paraId="70065760">
      <w:pPr>
        <w:pStyle w:val="18"/>
        <w:numPr>
          <w:ilvl w:val="1"/>
          <w:numId w:val="3"/>
        </w:numPr>
        <w:shd w:val="clear" w:color="auto" w:fill="auto"/>
        <w:tabs>
          <w:tab w:val="left" w:pos="1282"/>
        </w:tabs>
        <w:ind w:left="0" w:firstLine="851"/>
        <w:jc w:val="both"/>
        <w:rPr>
          <w:sz w:val="28"/>
          <w:szCs w:val="28"/>
        </w:rPr>
      </w:pPr>
      <w:r>
        <w:rPr>
          <w:sz w:val="28"/>
          <w:szCs w:val="28"/>
        </w:rPr>
        <w:t>Состав Согласительной комиссии утверждается распорядительным актом администрации поселения</w:t>
      </w:r>
      <w:r>
        <w:rPr>
          <w:color w:val="000000"/>
          <w:sz w:val="28"/>
          <w:szCs w:val="28"/>
          <w:lang w:eastAsia="ru-RU" w:bidi="ru-RU"/>
        </w:rPr>
        <w:t>.</w:t>
      </w:r>
    </w:p>
    <w:p w14:paraId="44FCAD10">
      <w:pPr>
        <w:pStyle w:val="18"/>
        <w:numPr>
          <w:ilvl w:val="1"/>
          <w:numId w:val="3"/>
        </w:numPr>
        <w:shd w:val="clear" w:color="auto" w:fill="auto"/>
        <w:tabs>
          <w:tab w:val="left" w:pos="1249"/>
        </w:tabs>
        <w:spacing w:after="320"/>
        <w:ind w:left="0" w:firstLine="851"/>
        <w:jc w:val="both"/>
        <w:rPr>
          <w:sz w:val="28"/>
          <w:szCs w:val="28"/>
        </w:rPr>
      </w:pPr>
      <w:r>
        <w:rPr>
          <w:color w:val="000000"/>
          <w:sz w:val="28"/>
          <w:szCs w:val="28"/>
          <w:lang w:eastAsia="ru-RU" w:bidi="ru-RU"/>
        </w:rPr>
        <w:t>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14:paraId="6D66E551">
      <w:pPr>
        <w:pStyle w:val="17"/>
        <w:keepNext/>
        <w:keepLines/>
        <w:numPr>
          <w:ilvl w:val="0"/>
          <w:numId w:val="3"/>
        </w:numPr>
        <w:shd w:val="clear" w:color="auto" w:fill="auto"/>
        <w:tabs>
          <w:tab w:val="left" w:pos="334"/>
        </w:tabs>
        <w:spacing w:after="320"/>
        <w:rPr>
          <w:sz w:val="28"/>
          <w:szCs w:val="28"/>
        </w:rPr>
      </w:pPr>
      <w:bookmarkStart w:id="5" w:name="bookmark12"/>
      <w:bookmarkStart w:id="6" w:name="bookmark13"/>
      <w:r>
        <w:rPr>
          <w:color w:val="000000"/>
          <w:sz w:val="28"/>
          <w:szCs w:val="28"/>
          <w:lang w:eastAsia="ru-RU" w:bidi="ru-RU"/>
        </w:rPr>
        <w:t>Полномочия Согласительной комиссии</w:t>
      </w:r>
      <w:bookmarkEnd w:id="5"/>
      <w:bookmarkEnd w:id="6"/>
    </w:p>
    <w:p w14:paraId="646BCC00">
      <w:pPr>
        <w:pStyle w:val="18"/>
        <w:numPr>
          <w:ilvl w:val="1"/>
          <w:numId w:val="5"/>
        </w:numPr>
        <w:shd w:val="clear" w:color="auto" w:fill="auto"/>
        <w:tabs>
          <w:tab w:val="left" w:pos="1276"/>
        </w:tabs>
        <w:ind w:hanging="589"/>
        <w:jc w:val="both"/>
        <w:rPr>
          <w:sz w:val="28"/>
          <w:szCs w:val="28"/>
        </w:rPr>
      </w:pPr>
      <w:r>
        <w:rPr>
          <w:color w:val="000000"/>
          <w:sz w:val="28"/>
          <w:szCs w:val="28"/>
          <w:lang w:eastAsia="ru-RU" w:bidi="ru-RU"/>
        </w:rPr>
        <w:t>К полномочиям Согласительной комиссии относятся:</w:t>
      </w:r>
    </w:p>
    <w:p w14:paraId="13068FED">
      <w:pPr>
        <w:pStyle w:val="18"/>
        <w:numPr>
          <w:ilvl w:val="0"/>
          <w:numId w:val="6"/>
        </w:numPr>
        <w:shd w:val="clear" w:color="auto" w:fill="auto"/>
        <w:tabs>
          <w:tab w:val="left" w:pos="1072"/>
        </w:tabs>
        <w:ind w:firstLine="851"/>
        <w:jc w:val="both"/>
        <w:rPr>
          <w:sz w:val="28"/>
          <w:szCs w:val="28"/>
        </w:rPr>
      </w:pPr>
      <w:r>
        <w:rPr>
          <w:color w:val="000000"/>
          <w:sz w:val="28"/>
          <w:szCs w:val="28"/>
          <w:lang w:eastAsia="ru-RU" w:bidi="ru-RU"/>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p>
    <w:p w14:paraId="347600FA">
      <w:pPr>
        <w:pStyle w:val="18"/>
        <w:numPr>
          <w:ilvl w:val="0"/>
          <w:numId w:val="6"/>
        </w:numPr>
        <w:shd w:val="clear" w:color="auto" w:fill="auto"/>
        <w:tabs>
          <w:tab w:val="left" w:pos="1167"/>
        </w:tabs>
        <w:ind w:firstLine="851"/>
        <w:jc w:val="both"/>
        <w:rPr>
          <w:sz w:val="28"/>
          <w:szCs w:val="28"/>
        </w:rPr>
      </w:pPr>
      <w:r>
        <w:rPr>
          <w:color w:val="000000"/>
          <w:sz w:val="28"/>
          <w:szCs w:val="28"/>
          <w:lang w:eastAsia="ru-RU" w:bidi="ru-RU"/>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37078820">
      <w:pPr>
        <w:pStyle w:val="18"/>
        <w:numPr>
          <w:ilvl w:val="0"/>
          <w:numId w:val="6"/>
        </w:numPr>
        <w:shd w:val="clear" w:color="auto" w:fill="auto"/>
        <w:tabs>
          <w:tab w:val="left" w:pos="1076"/>
        </w:tabs>
        <w:ind w:firstLine="851"/>
        <w:jc w:val="both"/>
        <w:rPr>
          <w:sz w:val="28"/>
          <w:szCs w:val="28"/>
        </w:rPr>
      </w:pPr>
      <w:r>
        <w:rPr>
          <w:color w:val="000000"/>
          <w:sz w:val="28"/>
          <w:szCs w:val="28"/>
          <w:lang w:eastAsia="ru-RU" w:bidi="ru-RU"/>
        </w:rPr>
        <w:t xml:space="preserve"> оформление акта согласования местоположения границ                                     при выполнении комплексных кадастровых работ;</w:t>
      </w:r>
    </w:p>
    <w:p w14:paraId="32374B2F">
      <w:pPr>
        <w:pStyle w:val="18"/>
        <w:numPr>
          <w:ilvl w:val="0"/>
          <w:numId w:val="6"/>
        </w:numPr>
        <w:shd w:val="clear" w:color="auto" w:fill="auto"/>
        <w:tabs>
          <w:tab w:val="left" w:pos="1076"/>
        </w:tabs>
        <w:ind w:firstLine="851"/>
        <w:jc w:val="both"/>
        <w:rPr>
          <w:sz w:val="28"/>
          <w:szCs w:val="28"/>
        </w:rPr>
      </w:pPr>
      <w:r>
        <w:rPr>
          <w:color w:val="000000"/>
          <w:sz w:val="28"/>
          <w:szCs w:val="28"/>
          <w:lang w:eastAsia="ru-RU" w:bidi="ru-RU"/>
        </w:rPr>
        <w:t xml:space="preserve">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14:paraId="21FEC6C2">
      <w:pPr>
        <w:pStyle w:val="18"/>
        <w:numPr>
          <w:ilvl w:val="1"/>
          <w:numId w:val="5"/>
        </w:numPr>
        <w:shd w:val="clear" w:color="auto" w:fill="auto"/>
        <w:tabs>
          <w:tab w:val="left" w:pos="1283"/>
        </w:tabs>
        <w:ind w:hanging="589"/>
        <w:jc w:val="both"/>
        <w:rPr>
          <w:sz w:val="28"/>
          <w:szCs w:val="28"/>
        </w:rPr>
      </w:pPr>
      <w:r>
        <w:rPr>
          <w:color w:val="000000"/>
          <w:sz w:val="28"/>
          <w:szCs w:val="28"/>
          <w:lang w:eastAsia="ru-RU" w:bidi="ru-RU"/>
        </w:rPr>
        <w:t xml:space="preserve"> Для реализации своих полномочий Согласительная комиссия вправе:</w:t>
      </w:r>
    </w:p>
    <w:p w14:paraId="50D9ED16">
      <w:pPr>
        <w:pStyle w:val="18"/>
        <w:numPr>
          <w:ilvl w:val="0"/>
          <w:numId w:val="7"/>
        </w:numPr>
        <w:shd w:val="clear" w:color="auto" w:fill="auto"/>
        <w:tabs>
          <w:tab w:val="left" w:pos="1167"/>
        </w:tabs>
        <w:ind w:firstLine="851"/>
        <w:jc w:val="both"/>
        <w:rPr>
          <w:sz w:val="28"/>
          <w:szCs w:val="28"/>
        </w:rPr>
      </w:pPr>
      <w:r>
        <w:rPr>
          <w:color w:val="000000"/>
          <w:sz w:val="28"/>
          <w:szCs w:val="28"/>
          <w:lang w:eastAsia="ru-RU" w:bidi="ru-RU"/>
        </w:rPr>
        <w:t>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14:paraId="3E14D6F7">
      <w:pPr>
        <w:pStyle w:val="18"/>
        <w:numPr>
          <w:ilvl w:val="0"/>
          <w:numId w:val="7"/>
        </w:numPr>
        <w:shd w:val="clear" w:color="auto" w:fill="auto"/>
        <w:tabs>
          <w:tab w:val="left" w:pos="1167"/>
        </w:tabs>
        <w:spacing w:after="160"/>
        <w:ind w:firstLine="851"/>
        <w:jc w:val="both"/>
        <w:rPr>
          <w:sz w:val="28"/>
          <w:szCs w:val="28"/>
        </w:rPr>
      </w:pPr>
      <w:r>
        <w:rPr>
          <w:color w:val="000000"/>
          <w:sz w:val="28"/>
          <w:szCs w:val="28"/>
          <w:lang w:eastAsia="ru-RU" w:bidi="ru-RU"/>
        </w:rPr>
        <w:t>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14:paraId="684FDED2">
      <w:pPr>
        <w:pStyle w:val="17"/>
        <w:keepNext/>
        <w:keepLines/>
        <w:numPr>
          <w:ilvl w:val="0"/>
          <w:numId w:val="5"/>
        </w:numPr>
        <w:shd w:val="clear" w:color="auto" w:fill="auto"/>
        <w:tabs>
          <w:tab w:val="left" w:pos="334"/>
        </w:tabs>
        <w:spacing w:after="300"/>
        <w:rPr>
          <w:sz w:val="28"/>
          <w:szCs w:val="28"/>
        </w:rPr>
      </w:pPr>
      <w:bookmarkStart w:id="7" w:name="bookmark14"/>
      <w:bookmarkStart w:id="8" w:name="bookmark15"/>
      <w:r>
        <w:rPr>
          <w:color w:val="000000"/>
          <w:sz w:val="28"/>
          <w:szCs w:val="28"/>
          <w:lang w:eastAsia="ru-RU" w:bidi="ru-RU"/>
        </w:rPr>
        <w:t>Порядок работы Согласительной комиссии</w:t>
      </w:r>
      <w:bookmarkEnd w:id="7"/>
      <w:bookmarkEnd w:id="8"/>
    </w:p>
    <w:p w14:paraId="04913D22">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
    <w:p w14:paraId="4974CBC7">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Дата, время и место заседания Согласительной комиссии указываются в извещении о проведении заседания Согласительной комиссии.</w:t>
      </w:r>
    </w:p>
    <w:p w14:paraId="3FAF8E62">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менее чем за 15 (пятнадцать) рабочих дней до дня проведения указанного заседания.</w:t>
      </w:r>
    </w:p>
    <w:p w14:paraId="10D0EBC2">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14:paraId="5E2EA1E5">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Согласительная комиссия правомочна принимать решения, если                    на ее заседании присутствуют не менее чем две трети от установленного числа ее членов.</w:t>
      </w:r>
    </w:p>
    <w:p w14:paraId="5E3EA2DA">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2BB6A020">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14:paraId="58E2D0EF">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 221–ФЗ.</w:t>
      </w:r>
    </w:p>
    <w:p w14:paraId="1FEDD847">
      <w:pPr>
        <w:pStyle w:val="18"/>
        <w:numPr>
          <w:ilvl w:val="1"/>
          <w:numId w:val="5"/>
        </w:numPr>
        <w:shd w:val="clear" w:color="auto" w:fill="auto"/>
        <w:tabs>
          <w:tab w:val="left" w:pos="1257"/>
        </w:tabs>
        <w:ind w:left="0" w:firstLine="851"/>
        <w:jc w:val="both"/>
        <w:rPr>
          <w:sz w:val="28"/>
          <w:szCs w:val="28"/>
        </w:rPr>
      </w:pPr>
      <w:r>
        <w:rPr>
          <w:color w:val="000000"/>
          <w:sz w:val="28"/>
          <w:szCs w:val="28"/>
          <w:lang w:eastAsia="ru-RU" w:bidi="ru-RU"/>
        </w:rPr>
        <w:t>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35 (тридцати пяти) календарных дней со дня проведения первого заседания Согласительной комиссии.</w:t>
      </w:r>
    </w:p>
    <w:p w14:paraId="29C8A496">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отчество (при наличии),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14:paraId="780AA1B6">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5EFEFC57">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раздела 3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34DBA9B4">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5C02865C">
      <w:pPr>
        <w:pStyle w:val="18"/>
        <w:numPr>
          <w:ilvl w:val="0"/>
          <w:numId w:val="8"/>
        </w:numPr>
        <w:shd w:val="clear" w:color="auto" w:fill="auto"/>
        <w:tabs>
          <w:tab w:val="left" w:pos="1085"/>
        </w:tabs>
        <w:ind w:firstLine="851"/>
        <w:jc w:val="both"/>
        <w:rPr>
          <w:sz w:val="28"/>
          <w:szCs w:val="28"/>
        </w:rPr>
      </w:pPr>
      <w:r>
        <w:rPr>
          <w:color w:val="000000"/>
          <w:sz w:val="28"/>
          <w:szCs w:val="28"/>
          <w:lang w:eastAsia="ru-RU" w:bidi="ru-RU"/>
        </w:rPr>
        <w:t xml:space="preserve">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Федерального закона №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6B054669">
      <w:pPr>
        <w:pStyle w:val="18"/>
        <w:numPr>
          <w:ilvl w:val="0"/>
          <w:numId w:val="8"/>
        </w:numPr>
        <w:shd w:val="clear" w:color="auto" w:fill="auto"/>
        <w:tabs>
          <w:tab w:val="left" w:pos="1085"/>
        </w:tabs>
        <w:ind w:firstLine="851"/>
        <w:jc w:val="both"/>
        <w:rPr>
          <w:sz w:val="28"/>
          <w:szCs w:val="28"/>
        </w:rPr>
      </w:pPr>
      <w:r>
        <w:rPr>
          <w:color w:val="000000"/>
          <w:sz w:val="28"/>
          <w:szCs w:val="28"/>
          <w:lang w:eastAsia="ru-RU" w:bidi="ru-RU"/>
        </w:rPr>
        <w:t xml:space="preserve">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Федерального закона № 221–ФЗ,                          за исключением случаев, если земельный спор о местоположении границ земельного участка был разрешен в судебном порядке.</w:t>
      </w:r>
    </w:p>
    <w:p w14:paraId="4FDE5A5F">
      <w:pPr>
        <w:pStyle w:val="18"/>
        <w:numPr>
          <w:ilvl w:val="1"/>
          <w:numId w:val="5"/>
        </w:numPr>
        <w:shd w:val="clear" w:color="auto" w:fill="auto"/>
        <w:ind w:left="0" w:firstLine="851"/>
        <w:jc w:val="both"/>
        <w:rPr>
          <w:sz w:val="28"/>
          <w:szCs w:val="28"/>
        </w:rPr>
      </w:pPr>
      <w:r>
        <w:rPr>
          <w:color w:val="000000"/>
          <w:sz w:val="28"/>
          <w:szCs w:val="28"/>
          <w:lang w:eastAsia="ru-RU" w:bidi="ru-RU"/>
        </w:rPr>
        <w:t xml:space="preserve"> По результатам работы Согласительной комиссии составляются:</w:t>
      </w:r>
    </w:p>
    <w:p w14:paraId="63A2F4A1">
      <w:pPr>
        <w:pStyle w:val="18"/>
        <w:numPr>
          <w:ilvl w:val="0"/>
          <w:numId w:val="9"/>
        </w:numPr>
        <w:shd w:val="clear" w:color="auto" w:fill="auto"/>
        <w:tabs>
          <w:tab w:val="left" w:pos="936"/>
        </w:tabs>
        <w:ind w:firstLine="851"/>
        <w:jc w:val="both"/>
        <w:rPr>
          <w:sz w:val="28"/>
          <w:szCs w:val="28"/>
        </w:rPr>
      </w:pPr>
      <w:r>
        <w:rPr>
          <w:color w:val="000000"/>
          <w:sz w:val="28"/>
          <w:szCs w:val="28"/>
          <w:lang w:eastAsia="ru-RU" w:bidi="ru-RU"/>
        </w:rPr>
        <w:t>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14:paraId="711E5B0B">
      <w:pPr>
        <w:pStyle w:val="18"/>
        <w:numPr>
          <w:ilvl w:val="0"/>
          <w:numId w:val="9"/>
        </w:numPr>
        <w:shd w:val="clear" w:color="auto" w:fill="auto"/>
        <w:tabs>
          <w:tab w:val="left" w:pos="936"/>
        </w:tabs>
        <w:ind w:firstLine="851"/>
        <w:jc w:val="both"/>
        <w:rPr>
          <w:sz w:val="28"/>
          <w:szCs w:val="28"/>
        </w:rPr>
      </w:pPr>
      <w:r>
        <w:rPr>
          <w:color w:val="000000"/>
          <w:sz w:val="28"/>
          <w:szCs w:val="28"/>
          <w:lang w:eastAsia="ru-RU" w:bidi="ru-RU"/>
        </w:rPr>
        <w:t>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14:paraId="1342CFBD">
      <w:pPr>
        <w:pStyle w:val="18"/>
        <w:shd w:val="clear" w:color="auto" w:fill="auto"/>
        <w:ind w:firstLine="851"/>
        <w:jc w:val="both"/>
        <w:rPr>
          <w:sz w:val="28"/>
          <w:szCs w:val="28"/>
        </w:rPr>
      </w:pPr>
      <w:r>
        <w:rPr>
          <w:color w:val="000000"/>
          <w:sz w:val="28"/>
          <w:szCs w:val="28"/>
          <w:lang w:eastAsia="ru-RU" w:bidi="ru-RU"/>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14:paraId="50FF7DC1">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В течение 20 (двадцати) рабочих дней со дня истечения срока представления возражений, предусмотренных пунктом 4.9 настоящего раздела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14:paraId="43DFB00D">
      <w:pPr>
        <w:pStyle w:val="18"/>
        <w:numPr>
          <w:ilvl w:val="1"/>
          <w:numId w:val="5"/>
        </w:numPr>
        <w:shd w:val="clear" w:color="auto" w:fill="auto"/>
        <w:tabs>
          <w:tab w:val="left" w:pos="720"/>
        </w:tabs>
        <w:ind w:left="0" w:firstLine="851"/>
        <w:jc w:val="both"/>
        <w:rPr>
          <w:sz w:val="28"/>
          <w:szCs w:val="28"/>
        </w:rPr>
      </w:pPr>
      <w:r>
        <w:rPr>
          <w:color w:val="000000"/>
          <w:sz w:val="28"/>
          <w:szCs w:val="28"/>
          <w:lang w:eastAsia="ru-RU" w:bidi="ru-RU"/>
        </w:rPr>
        <w:t xml:space="preserve">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44DFC874">
      <w:pPr>
        <w:pStyle w:val="18"/>
        <w:numPr>
          <w:ilvl w:val="1"/>
          <w:numId w:val="5"/>
        </w:numPr>
        <w:shd w:val="clear" w:color="auto" w:fill="auto"/>
        <w:tabs>
          <w:tab w:val="left" w:pos="720"/>
        </w:tabs>
        <w:spacing w:after="900"/>
        <w:ind w:left="0" w:firstLine="851"/>
        <w:jc w:val="both"/>
        <w:rPr>
          <w:sz w:val="28"/>
          <w:szCs w:val="28"/>
        </w:rPr>
      </w:pPr>
      <w:r>
        <w:rPr>
          <w:color w:val="000000"/>
          <w:sz w:val="28"/>
          <w:szCs w:val="28"/>
          <w:lang w:eastAsia="ru-RU" w:bidi="ru-RU"/>
        </w:rPr>
        <w:t xml:space="preserve">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2B82A4F4">
      <w:pPr>
        <w:pStyle w:val="15"/>
        <w:jc w:val="both"/>
      </w:pPr>
    </w:p>
    <w:p w14:paraId="59256468">
      <w:pPr>
        <w:pStyle w:val="15"/>
        <w:jc w:val="both"/>
      </w:pPr>
    </w:p>
    <w:p w14:paraId="7E6C3DBB">
      <w:pPr>
        <w:pStyle w:val="15"/>
        <w:jc w:val="center"/>
        <w:outlineLvl w:val="0"/>
        <w:rPr>
          <w:rFonts w:ascii="Times New Roman" w:hAnsi="Times New Roman" w:cs="Times New Roman"/>
          <w:sz w:val="26"/>
          <w:szCs w:val="26"/>
        </w:rPr>
      </w:pPr>
    </w:p>
    <w:p w14:paraId="2B421BF1">
      <w:pPr>
        <w:pStyle w:val="15"/>
        <w:jc w:val="center"/>
        <w:outlineLvl w:val="0"/>
        <w:rPr>
          <w:rFonts w:ascii="Times New Roman" w:hAnsi="Times New Roman" w:cs="Times New Roman"/>
          <w:sz w:val="26"/>
          <w:szCs w:val="26"/>
        </w:rPr>
      </w:pPr>
    </w:p>
    <w:p w14:paraId="3BDC0C31">
      <w:pPr>
        <w:pStyle w:val="15"/>
        <w:jc w:val="center"/>
        <w:outlineLvl w:val="0"/>
        <w:rPr>
          <w:rFonts w:ascii="Times New Roman" w:hAnsi="Times New Roman" w:cs="Times New Roman"/>
          <w:sz w:val="26"/>
          <w:szCs w:val="26"/>
        </w:rPr>
      </w:pPr>
    </w:p>
    <w:p w14:paraId="4BF05628">
      <w:pPr>
        <w:pStyle w:val="15"/>
        <w:jc w:val="center"/>
        <w:outlineLvl w:val="0"/>
        <w:rPr>
          <w:rFonts w:ascii="Times New Roman" w:hAnsi="Times New Roman" w:cs="Times New Roman"/>
          <w:sz w:val="26"/>
          <w:szCs w:val="26"/>
        </w:rPr>
      </w:pPr>
    </w:p>
    <w:p w14:paraId="146CD9B6">
      <w:pPr>
        <w:pStyle w:val="15"/>
        <w:jc w:val="center"/>
        <w:outlineLvl w:val="0"/>
        <w:rPr>
          <w:rFonts w:ascii="Times New Roman" w:hAnsi="Times New Roman" w:cs="Times New Roman"/>
          <w:sz w:val="26"/>
          <w:szCs w:val="26"/>
        </w:rPr>
      </w:pPr>
    </w:p>
    <w:p w14:paraId="6A9F701C">
      <w:pPr>
        <w:pStyle w:val="15"/>
        <w:jc w:val="center"/>
        <w:outlineLvl w:val="0"/>
        <w:rPr>
          <w:rFonts w:ascii="Times New Roman" w:hAnsi="Times New Roman" w:cs="Times New Roman"/>
          <w:sz w:val="26"/>
          <w:szCs w:val="26"/>
        </w:rPr>
      </w:pPr>
    </w:p>
    <w:p w14:paraId="5006D947">
      <w:pPr>
        <w:pStyle w:val="15"/>
        <w:jc w:val="center"/>
        <w:outlineLvl w:val="0"/>
        <w:rPr>
          <w:rFonts w:ascii="Times New Roman" w:hAnsi="Times New Roman" w:cs="Times New Roman"/>
          <w:sz w:val="26"/>
          <w:szCs w:val="26"/>
        </w:rPr>
      </w:pPr>
    </w:p>
    <w:p w14:paraId="5EAE494C">
      <w:pPr>
        <w:pStyle w:val="15"/>
        <w:jc w:val="center"/>
        <w:outlineLvl w:val="0"/>
        <w:rPr>
          <w:rFonts w:ascii="Times New Roman" w:hAnsi="Times New Roman" w:cs="Times New Roman"/>
          <w:sz w:val="26"/>
          <w:szCs w:val="26"/>
        </w:rPr>
      </w:pPr>
    </w:p>
    <w:p w14:paraId="50FC321A">
      <w:pPr>
        <w:pStyle w:val="15"/>
        <w:jc w:val="center"/>
        <w:outlineLvl w:val="0"/>
        <w:rPr>
          <w:rFonts w:ascii="Times New Roman" w:hAnsi="Times New Roman" w:cs="Times New Roman"/>
          <w:sz w:val="26"/>
          <w:szCs w:val="26"/>
        </w:rPr>
      </w:pPr>
    </w:p>
    <w:p w14:paraId="0AB5F570">
      <w:pPr>
        <w:pStyle w:val="15"/>
        <w:jc w:val="center"/>
        <w:outlineLvl w:val="0"/>
        <w:rPr>
          <w:rFonts w:ascii="Times New Roman" w:hAnsi="Times New Roman" w:cs="Times New Roman"/>
          <w:sz w:val="26"/>
          <w:szCs w:val="26"/>
        </w:rPr>
      </w:pPr>
    </w:p>
    <w:p w14:paraId="2448C79B">
      <w:pPr>
        <w:pStyle w:val="15"/>
        <w:jc w:val="center"/>
        <w:outlineLvl w:val="0"/>
        <w:rPr>
          <w:rFonts w:ascii="Times New Roman" w:hAnsi="Times New Roman" w:cs="Times New Roman"/>
          <w:sz w:val="26"/>
          <w:szCs w:val="26"/>
        </w:rPr>
      </w:pPr>
    </w:p>
    <w:p w14:paraId="27066099">
      <w:pPr>
        <w:pStyle w:val="15"/>
        <w:jc w:val="center"/>
        <w:outlineLvl w:val="0"/>
        <w:rPr>
          <w:rFonts w:ascii="Times New Roman" w:hAnsi="Times New Roman" w:cs="Times New Roman"/>
          <w:sz w:val="26"/>
          <w:szCs w:val="26"/>
        </w:rPr>
      </w:pPr>
    </w:p>
    <w:p w14:paraId="225DB7F4">
      <w:pPr>
        <w:pStyle w:val="15"/>
        <w:jc w:val="center"/>
        <w:outlineLvl w:val="0"/>
        <w:rPr>
          <w:rFonts w:ascii="Times New Roman" w:hAnsi="Times New Roman" w:cs="Times New Roman"/>
          <w:sz w:val="26"/>
          <w:szCs w:val="26"/>
        </w:rPr>
      </w:pPr>
    </w:p>
    <w:p w14:paraId="6D682F8E">
      <w:pPr>
        <w:pStyle w:val="15"/>
        <w:jc w:val="center"/>
        <w:outlineLvl w:val="0"/>
        <w:rPr>
          <w:rFonts w:ascii="Times New Roman" w:hAnsi="Times New Roman" w:cs="Times New Roman"/>
          <w:sz w:val="26"/>
          <w:szCs w:val="26"/>
        </w:rPr>
      </w:pPr>
    </w:p>
    <w:p w14:paraId="31CFCA80">
      <w:pPr>
        <w:pStyle w:val="15"/>
        <w:jc w:val="center"/>
        <w:outlineLvl w:val="0"/>
        <w:rPr>
          <w:rFonts w:ascii="Times New Roman" w:hAnsi="Times New Roman" w:cs="Times New Roman"/>
          <w:sz w:val="26"/>
          <w:szCs w:val="26"/>
        </w:rPr>
      </w:pPr>
    </w:p>
    <w:p w14:paraId="51BE50C0">
      <w:pPr>
        <w:pStyle w:val="15"/>
        <w:jc w:val="center"/>
        <w:outlineLvl w:val="0"/>
        <w:rPr>
          <w:rFonts w:ascii="Times New Roman" w:hAnsi="Times New Roman" w:cs="Times New Roman"/>
          <w:sz w:val="26"/>
          <w:szCs w:val="26"/>
        </w:rPr>
      </w:pPr>
    </w:p>
    <w:p w14:paraId="1F50C758">
      <w:pPr>
        <w:pStyle w:val="15"/>
        <w:jc w:val="center"/>
        <w:outlineLvl w:val="0"/>
        <w:rPr>
          <w:rFonts w:ascii="Times New Roman" w:hAnsi="Times New Roman" w:cs="Times New Roman"/>
          <w:sz w:val="26"/>
          <w:szCs w:val="26"/>
        </w:rPr>
      </w:pPr>
    </w:p>
    <w:p w14:paraId="50D4585F">
      <w:pPr>
        <w:pStyle w:val="15"/>
        <w:jc w:val="center"/>
        <w:outlineLvl w:val="0"/>
        <w:rPr>
          <w:rFonts w:ascii="Times New Roman" w:hAnsi="Times New Roman" w:cs="Times New Roman"/>
          <w:sz w:val="26"/>
          <w:szCs w:val="26"/>
        </w:rPr>
      </w:pPr>
    </w:p>
    <w:p w14:paraId="3135305F">
      <w:pPr>
        <w:pStyle w:val="15"/>
        <w:jc w:val="center"/>
        <w:outlineLvl w:val="0"/>
        <w:rPr>
          <w:rFonts w:ascii="Times New Roman" w:hAnsi="Times New Roman" w:cs="Times New Roman"/>
          <w:sz w:val="26"/>
          <w:szCs w:val="26"/>
        </w:rPr>
      </w:pPr>
    </w:p>
    <w:p w14:paraId="63DBAA78">
      <w:pPr>
        <w:pStyle w:val="15"/>
        <w:jc w:val="center"/>
        <w:outlineLvl w:val="0"/>
        <w:rPr>
          <w:rFonts w:ascii="Times New Roman" w:hAnsi="Times New Roman" w:cs="Times New Roman"/>
          <w:sz w:val="26"/>
          <w:szCs w:val="26"/>
        </w:rPr>
      </w:pPr>
    </w:p>
    <w:p w14:paraId="2435092E">
      <w:pPr>
        <w:pStyle w:val="15"/>
        <w:jc w:val="center"/>
        <w:outlineLvl w:val="0"/>
        <w:rPr>
          <w:rFonts w:ascii="Times New Roman" w:hAnsi="Times New Roman" w:cs="Times New Roman"/>
          <w:sz w:val="26"/>
          <w:szCs w:val="26"/>
        </w:rPr>
      </w:pPr>
    </w:p>
    <w:p w14:paraId="50109108">
      <w:pPr>
        <w:pStyle w:val="15"/>
        <w:jc w:val="center"/>
        <w:outlineLvl w:val="0"/>
        <w:rPr>
          <w:rFonts w:ascii="Times New Roman" w:hAnsi="Times New Roman" w:cs="Times New Roman"/>
          <w:sz w:val="26"/>
          <w:szCs w:val="26"/>
        </w:rPr>
      </w:pPr>
    </w:p>
    <w:p w14:paraId="13973794">
      <w:pPr>
        <w:pStyle w:val="15"/>
        <w:jc w:val="center"/>
        <w:outlineLvl w:val="0"/>
        <w:rPr>
          <w:rFonts w:ascii="Times New Roman" w:hAnsi="Times New Roman" w:cs="Times New Roman"/>
          <w:sz w:val="26"/>
          <w:szCs w:val="26"/>
        </w:rPr>
      </w:pPr>
    </w:p>
    <w:p w14:paraId="6574BAC6">
      <w:pPr>
        <w:pStyle w:val="15"/>
        <w:jc w:val="center"/>
        <w:outlineLvl w:val="0"/>
        <w:rPr>
          <w:rFonts w:ascii="Times New Roman" w:hAnsi="Times New Roman" w:cs="Times New Roman"/>
          <w:sz w:val="26"/>
          <w:szCs w:val="26"/>
        </w:rPr>
      </w:pPr>
    </w:p>
    <w:p w14:paraId="002E90BA">
      <w:pPr>
        <w:pStyle w:val="15"/>
        <w:jc w:val="center"/>
        <w:outlineLvl w:val="0"/>
        <w:rPr>
          <w:rFonts w:ascii="Times New Roman" w:hAnsi="Times New Roman" w:cs="Times New Roman"/>
          <w:sz w:val="26"/>
          <w:szCs w:val="26"/>
        </w:rPr>
      </w:pPr>
    </w:p>
    <w:p w14:paraId="1C9981D6">
      <w:pPr>
        <w:pStyle w:val="15"/>
        <w:jc w:val="center"/>
        <w:outlineLvl w:val="0"/>
        <w:rPr>
          <w:rFonts w:ascii="Times New Roman" w:hAnsi="Times New Roman" w:cs="Times New Roman"/>
          <w:sz w:val="26"/>
          <w:szCs w:val="26"/>
        </w:rPr>
      </w:pPr>
    </w:p>
    <w:p w14:paraId="3BA5E6E8">
      <w:pPr>
        <w:pStyle w:val="15"/>
        <w:jc w:val="center"/>
        <w:outlineLvl w:val="0"/>
        <w:rPr>
          <w:rFonts w:ascii="Times New Roman" w:hAnsi="Times New Roman" w:cs="Times New Roman"/>
          <w:sz w:val="26"/>
          <w:szCs w:val="26"/>
        </w:rPr>
      </w:pPr>
    </w:p>
    <w:p w14:paraId="623DBE2B">
      <w:pPr>
        <w:pStyle w:val="15"/>
        <w:jc w:val="center"/>
        <w:outlineLvl w:val="0"/>
        <w:rPr>
          <w:rFonts w:ascii="Times New Roman" w:hAnsi="Times New Roman" w:cs="Times New Roman"/>
          <w:sz w:val="26"/>
          <w:szCs w:val="26"/>
        </w:rPr>
      </w:pPr>
    </w:p>
    <w:p w14:paraId="6DE22B34">
      <w:pPr>
        <w:pStyle w:val="15"/>
        <w:jc w:val="center"/>
        <w:outlineLvl w:val="0"/>
        <w:rPr>
          <w:rFonts w:ascii="Times New Roman" w:hAnsi="Times New Roman" w:cs="Times New Roman"/>
          <w:sz w:val="26"/>
          <w:szCs w:val="26"/>
        </w:rPr>
      </w:pPr>
    </w:p>
    <w:p w14:paraId="70AEEF30">
      <w:pPr>
        <w:pStyle w:val="15"/>
        <w:jc w:val="center"/>
        <w:outlineLvl w:val="0"/>
        <w:rPr>
          <w:rFonts w:ascii="Times New Roman" w:hAnsi="Times New Roman" w:cs="Times New Roman"/>
          <w:sz w:val="26"/>
          <w:szCs w:val="26"/>
        </w:rPr>
      </w:pPr>
    </w:p>
    <w:p w14:paraId="01C2D558">
      <w:pPr>
        <w:pStyle w:val="15"/>
        <w:jc w:val="center"/>
        <w:outlineLvl w:val="0"/>
        <w:rPr>
          <w:rFonts w:ascii="Times New Roman" w:hAnsi="Times New Roman" w:cs="Times New Roman"/>
          <w:sz w:val="26"/>
          <w:szCs w:val="26"/>
        </w:rPr>
      </w:pPr>
    </w:p>
    <w:p w14:paraId="01753DAF">
      <w:pPr>
        <w:pStyle w:val="15"/>
        <w:jc w:val="center"/>
        <w:outlineLvl w:val="0"/>
        <w:rPr>
          <w:rFonts w:ascii="Times New Roman" w:hAnsi="Times New Roman" w:cs="Times New Roman"/>
          <w:sz w:val="26"/>
          <w:szCs w:val="26"/>
        </w:rPr>
      </w:pPr>
    </w:p>
    <w:p w14:paraId="3714E19C">
      <w:pPr>
        <w:pStyle w:val="15"/>
        <w:jc w:val="center"/>
        <w:outlineLvl w:val="0"/>
        <w:rPr>
          <w:rFonts w:ascii="Times New Roman" w:hAnsi="Times New Roman" w:cs="Times New Roman"/>
          <w:sz w:val="26"/>
          <w:szCs w:val="26"/>
        </w:rPr>
      </w:pPr>
    </w:p>
    <w:p w14:paraId="2BEA0F6A">
      <w:pPr>
        <w:pStyle w:val="15"/>
        <w:jc w:val="center"/>
        <w:outlineLvl w:val="0"/>
        <w:rPr>
          <w:rFonts w:ascii="Times New Roman" w:hAnsi="Times New Roman" w:cs="Times New Roman"/>
          <w:sz w:val="26"/>
          <w:szCs w:val="26"/>
        </w:rPr>
      </w:pPr>
    </w:p>
    <w:p w14:paraId="75598679">
      <w:pPr>
        <w:pStyle w:val="15"/>
        <w:jc w:val="center"/>
        <w:outlineLvl w:val="0"/>
        <w:rPr>
          <w:rFonts w:ascii="Times New Roman" w:hAnsi="Times New Roman" w:cs="Times New Roman"/>
          <w:sz w:val="26"/>
          <w:szCs w:val="26"/>
        </w:rPr>
      </w:pPr>
    </w:p>
    <w:p w14:paraId="546DB10E">
      <w:pPr>
        <w:pStyle w:val="15"/>
        <w:jc w:val="center"/>
        <w:outlineLvl w:val="0"/>
        <w:rPr>
          <w:rFonts w:ascii="Times New Roman" w:hAnsi="Times New Roman" w:cs="Times New Roman"/>
          <w:sz w:val="26"/>
          <w:szCs w:val="26"/>
        </w:rPr>
      </w:pPr>
    </w:p>
    <w:p w14:paraId="5E8BBBF5">
      <w:pPr>
        <w:pStyle w:val="15"/>
        <w:jc w:val="center"/>
        <w:outlineLvl w:val="0"/>
        <w:rPr>
          <w:rFonts w:ascii="Times New Roman" w:hAnsi="Times New Roman" w:cs="Times New Roman"/>
          <w:sz w:val="26"/>
          <w:szCs w:val="26"/>
        </w:rPr>
      </w:pPr>
    </w:p>
    <w:p w14:paraId="18AA5B9C">
      <w:pPr>
        <w:pStyle w:val="15"/>
        <w:jc w:val="center"/>
        <w:outlineLvl w:val="0"/>
        <w:rPr>
          <w:rFonts w:ascii="Times New Roman" w:hAnsi="Times New Roman" w:cs="Times New Roman"/>
          <w:sz w:val="26"/>
          <w:szCs w:val="26"/>
        </w:rPr>
      </w:pPr>
    </w:p>
    <w:p w14:paraId="417F94FB">
      <w:pPr>
        <w:pStyle w:val="15"/>
        <w:jc w:val="center"/>
        <w:outlineLvl w:val="0"/>
        <w:rPr>
          <w:rFonts w:ascii="Times New Roman" w:hAnsi="Times New Roman" w:cs="Times New Roman"/>
          <w:sz w:val="26"/>
          <w:szCs w:val="26"/>
        </w:rPr>
      </w:pPr>
    </w:p>
    <w:p w14:paraId="0E04D99B">
      <w:pPr>
        <w:pStyle w:val="15"/>
        <w:jc w:val="center"/>
        <w:outlineLvl w:val="0"/>
        <w:rPr>
          <w:rFonts w:ascii="Times New Roman" w:hAnsi="Times New Roman" w:cs="Times New Roman"/>
          <w:sz w:val="26"/>
          <w:szCs w:val="26"/>
        </w:rPr>
      </w:pPr>
    </w:p>
    <w:p w14:paraId="74F7D623">
      <w:pPr>
        <w:pStyle w:val="15"/>
        <w:jc w:val="center"/>
        <w:outlineLvl w:val="0"/>
        <w:rPr>
          <w:rFonts w:ascii="Times New Roman" w:hAnsi="Times New Roman" w:cs="Times New Roman"/>
          <w:sz w:val="26"/>
          <w:szCs w:val="26"/>
        </w:rPr>
      </w:pPr>
    </w:p>
    <w:p w14:paraId="2E83909F">
      <w:pPr>
        <w:pStyle w:val="15"/>
        <w:jc w:val="center"/>
        <w:outlineLvl w:val="0"/>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8"/>
          <w:szCs w:val="28"/>
        </w:rPr>
        <w:t>Утвержден</w:t>
      </w:r>
    </w:p>
    <w:p w14:paraId="2E362C7F">
      <w:pPr>
        <w:pStyle w:val="15"/>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14:paraId="57FD8AAE">
      <w:pPr>
        <w:pStyle w:val="15"/>
        <w:jc w:val="center"/>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w:t>
      </w:r>
    </w:p>
    <w:p w14:paraId="1FBE5F7D">
      <w:pPr>
        <w:pStyle w:val="15"/>
        <w:jc w:val="center"/>
        <w:rPr>
          <w:rFonts w:ascii="Times New Roman" w:hAnsi="Times New Roman" w:cs="Times New Roman"/>
          <w:sz w:val="28"/>
          <w:szCs w:val="28"/>
        </w:rPr>
      </w:pPr>
      <w:r>
        <w:rPr>
          <w:rFonts w:ascii="Times New Roman" w:hAnsi="Times New Roman" w:cs="Times New Roman"/>
          <w:sz w:val="28"/>
          <w:szCs w:val="28"/>
        </w:rPr>
        <w:t xml:space="preserve">                                                                      от «</w:t>
      </w:r>
      <w:r>
        <w:rPr>
          <w:rFonts w:hint="default" w:ascii="Times New Roman" w:hAnsi="Times New Roman" w:cs="Times New Roman"/>
          <w:sz w:val="28"/>
          <w:szCs w:val="28"/>
          <w:lang w:val="ru-RU"/>
        </w:rPr>
        <w:t>30</w:t>
      </w:r>
      <w:r>
        <w:rPr>
          <w:rFonts w:ascii="Times New Roman" w:hAnsi="Times New Roman" w:cs="Times New Roman"/>
          <w:sz w:val="28"/>
          <w:szCs w:val="28"/>
        </w:rPr>
        <w:t xml:space="preserve">» </w:t>
      </w:r>
      <w:r>
        <w:rPr>
          <w:rFonts w:ascii="Times New Roman" w:hAnsi="Times New Roman" w:cs="Times New Roman"/>
          <w:sz w:val="28"/>
          <w:szCs w:val="28"/>
          <w:lang w:val="ru-RU"/>
        </w:rPr>
        <w:t>января</w:t>
      </w:r>
      <w:r>
        <w:rPr>
          <w:rFonts w:ascii="Times New Roman" w:hAnsi="Times New Roman" w:cs="Times New Roman"/>
          <w:sz w:val="28"/>
          <w:szCs w:val="28"/>
        </w:rPr>
        <w:t xml:space="preserve"> 202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г. №</w:t>
      </w:r>
      <w:r>
        <w:rPr>
          <w:rFonts w:hint="default" w:ascii="Times New Roman" w:hAnsi="Times New Roman" w:cs="Times New Roman"/>
          <w:sz w:val="28"/>
          <w:szCs w:val="28"/>
          <w:lang w:val="ru-RU"/>
        </w:rPr>
        <w:t>1</w:t>
      </w:r>
      <w:r>
        <w:rPr>
          <w:rFonts w:ascii="Times New Roman" w:hAnsi="Times New Roman" w:cs="Times New Roman"/>
          <w:sz w:val="28"/>
          <w:szCs w:val="28"/>
        </w:rPr>
        <w:t xml:space="preserve"> </w:t>
      </w:r>
    </w:p>
    <w:p w14:paraId="3CD74639">
      <w:pPr>
        <w:pStyle w:val="15"/>
        <w:jc w:val="both"/>
      </w:pPr>
    </w:p>
    <w:p w14:paraId="2FA6CB7D">
      <w:pPr>
        <w:pStyle w:val="15"/>
        <w:ind w:firstLine="540"/>
        <w:jc w:val="both"/>
        <w:rPr>
          <w:rFonts w:ascii="Times New Roman" w:hAnsi="Times New Roman" w:cs="Times New Roman"/>
          <w:sz w:val="28"/>
          <w:szCs w:val="28"/>
        </w:rPr>
      </w:pPr>
    </w:p>
    <w:p w14:paraId="7931945A">
      <w:pPr>
        <w:pStyle w:val="19"/>
        <w:spacing w:line="240" w:lineRule="auto"/>
        <w:ind w:left="993"/>
        <w:jc w:val="center"/>
        <w:rPr>
          <w:rFonts w:ascii="Times New Roman" w:hAnsi="Times New Roman"/>
          <w:sz w:val="28"/>
          <w:szCs w:val="28"/>
        </w:rPr>
      </w:pPr>
    </w:p>
    <w:p w14:paraId="0001793B">
      <w:pPr>
        <w:pStyle w:val="19"/>
        <w:spacing w:line="240" w:lineRule="auto"/>
        <w:ind w:left="993"/>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Состав</w:t>
      </w:r>
    </w:p>
    <w:p w14:paraId="5B90419E">
      <w:pPr>
        <w:pStyle w:val="19"/>
        <w:spacing w:line="240" w:lineRule="auto"/>
        <w:ind w:left="0"/>
        <w:jc w:val="center"/>
        <w:rPr>
          <w:rFonts w:ascii="Times New Roman" w:hAnsi="Times New Roman"/>
          <w:b/>
          <w:sz w:val="28"/>
          <w:szCs w:val="28"/>
        </w:rPr>
      </w:pPr>
      <w:r>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w:t>
      </w:r>
    </w:p>
    <w:p w14:paraId="204D19C0">
      <w:pPr>
        <w:pStyle w:val="19"/>
        <w:spacing w:line="240" w:lineRule="auto"/>
        <w:ind w:left="0"/>
        <w:jc w:val="center"/>
        <w:rPr>
          <w:rFonts w:ascii="Times New Roman" w:hAnsi="Times New Roman"/>
          <w:b/>
          <w:sz w:val="28"/>
          <w:szCs w:val="28"/>
        </w:rPr>
      </w:pPr>
      <w:r>
        <w:rPr>
          <w:rFonts w:ascii="Times New Roman" w:hAnsi="Times New Roman"/>
          <w:b/>
          <w:sz w:val="28"/>
          <w:szCs w:val="28"/>
        </w:rPr>
        <w:t xml:space="preserve">на территории </w:t>
      </w:r>
      <w:r>
        <w:rPr>
          <w:rFonts w:ascii="Times New Roman" w:hAnsi="Times New Roman" w:cs="Times New Roman"/>
          <w:b/>
          <w:bCs/>
          <w:sz w:val="28"/>
          <w:szCs w:val="28"/>
          <w:lang w:val="ru-RU"/>
        </w:rPr>
        <w:t>Краснооктябрьского</w:t>
      </w:r>
      <w:r>
        <w:rPr>
          <w:rFonts w:hint="default" w:ascii="Times New Roman" w:hAnsi="Times New Roman" w:cs="Times New Roman"/>
          <w:b/>
          <w:bCs/>
          <w:sz w:val="28"/>
          <w:szCs w:val="28"/>
          <w:lang w:val="ru-RU"/>
        </w:rPr>
        <w:t xml:space="preserve"> сельского поселения</w:t>
      </w:r>
      <w:r>
        <w:rPr>
          <w:rFonts w:ascii="Times New Roman" w:hAnsi="Times New Roman"/>
          <w:b/>
          <w:sz w:val="28"/>
          <w:szCs w:val="28"/>
        </w:rPr>
        <w:t xml:space="preserve"> Белгородского района Белгородской области</w:t>
      </w:r>
    </w:p>
    <w:p w14:paraId="1D0D1473">
      <w:pPr>
        <w:pStyle w:val="19"/>
        <w:spacing w:line="240" w:lineRule="auto"/>
        <w:ind w:left="0"/>
        <w:jc w:val="center"/>
        <w:rPr>
          <w:rFonts w:ascii="Times New Roman" w:hAnsi="Times New Roman"/>
          <w:b/>
          <w:sz w:val="26"/>
          <w:szCs w:val="26"/>
        </w:rPr>
      </w:pPr>
    </w:p>
    <w:p w14:paraId="76547A82">
      <w:pPr>
        <w:pStyle w:val="19"/>
        <w:spacing w:line="240" w:lineRule="auto"/>
        <w:ind w:left="0"/>
        <w:rPr>
          <w:b/>
          <w:sz w:val="28"/>
          <w:szCs w:val="28"/>
        </w:rPr>
      </w:pPr>
    </w:p>
    <w:tbl>
      <w:tblPr>
        <w:tblStyle w:val="3"/>
        <w:tblW w:w="9389" w:type="dxa"/>
        <w:tblInd w:w="250" w:type="dxa"/>
        <w:tblLayout w:type="autofit"/>
        <w:tblCellMar>
          <w:top w:w="0" w:type="dxa"/>
          <w:left w:w="108" w:type="dxa"/>
          <w:bottom w:w="0" w:type="dxa"/>
          <w:right w:w="108" w:type="dxa"/>
        </w:tblCellMar>
      </w:tblPr>
      <w:tblGrid>
        <w:gridCol w:w="3119"/>
        <w:gridCol w:w="6270"/>
      </w:tblGrid>
      <w:tr w14:paraId="47EEE6B1">
        <w:tblPrEx>
          <w:tblCellMar>
            <w:top w:w="0" w:type="dxa"/>
            <w:left w:w="108" w:type="dxa"/>
            <w:bottom w:w="0" w:type="dxa"/>
            <w:right w:w="108" w:type="dxa"/>
          </w:tblCellMar>
        </w:tblPrEx>
        <w:trPr>
          <w:trHeight w:val="690" w:hRule="atLeast"/>
        </w:trPr>
        <w:tc>
          <w:tcPr>
            <w:tcW w:w="3119" w:type="dxa"/>
            <w:shd w:val="clear" w:color="auto" w:fill="auto"/>
          </w:tcPr>
          <w:p w14:paraId="31F3C0F6">
            <w:pPr>
              <w:pStyle w:val="19"/>
              <w:spacing w:line="240" w:lineRule="auto"/>
              <w:ind w:left="-108"/>
              <w:rPr>
                <w:rFonts w:ascii="Times New Roman" w:hAnsi="Times New Roman"/>
                <w:sz w:val="28"/>
                <w:szCs w:val="28"/>
              </w:rPr>
            </w:pPr>
          </w:p>
          <w:p w14:paraId="6A1C57A4">
            <w:pPr>
              <w:pStyle w:val="19"/>
              <w:spacing w:line="240" w:lineRule="auto"/>
              <w:ind w:left="0" w:leftChars="0" w:firstLine="0" w:firstLineChars="0"/>
              <w:jc w:val="both"/>
              <w:rPr>
                <w:rFonts w:hint="default"/>
                <w:b/>
                <w:sz w:val="28"/>
                <w:szCs w:val="28"/>
                <w:lang w:val="ru-RU"/>
              </w:rPr>
            </w:pPr>
            <w:r>
              <w:rPr>
                <w:rFonts w:hint="default" w:ascii="Times New Roman" w:hAnsi="Times New Roman" w:cs="Times New Roman"/>
                <w:b w:val="0"/>
                <w:bCs/>
                <w:sz w:val="28"/>
                <w:szCs w:val="28"/>
                <w:lang w:val="ru-RU"/>
              </w:rPr>
              <w:t>Кравченко Иван Григорьевич</w:t>
            </w:r>
          </w:p>
        </w:tc>
        <w:tc>
          <w:tcPr>
            <w:tcW w:w="6270" w:type="dxa"/>
            <w:shd w:val="clear" w:color="auto" w:fill="auto"/>
          </w:tcPr>
          <w:p w14:paraId="3E23C9FA">
            <w:pPr>
              <w:pStyle w:val="19"/>
              <w:spacing w:line="240" w:lineRule="auto"/>
              <w:ind w:left="0"/>
              <w:rPr>
                <w:rFonts w:ascii="Times New Roman" w:hAnsi="Times New Roman"/>
                <w:sz w:val="28"/>
                <w:szCs w:val="28"/>
              </w:rPr>
            </w:pPr>
          </w:p>
          <w:p w14:paraId="78E106E0">
            <w:pPr>
              <w:pStyle w:val="19"/>
              <w:spacing w:line="240" w:lineRule="auto"/>
              <w:ind w:left="0"/>
              <w:rPr>
                <w:b/>
                <w:sz w:val="28"/>
                <w:szCs w:val="28"/>
              </w:rPr>
            </w:pPr>
            <w:r>
              <w:rPr>
                <w:rFonts w:ascii="Times New Roman" w:hAnsi="Times New Roman"/>
                <w:sz w:val="28"/>
                <w:szCs w:val="28"/>
              </w:rPr>
              <w:t xml:space="preserve">глава администрации </w:t>
            </w:r>
            <w:r>
              <w:rPr>
                <w:rFonts w:ascii="Times New Roman" w:hAnsi="Times New Roman" w:cs="Times New Roman"/>
                <w:sz w:val="28"/>
                <w:szCs w:val="28"/>
                <w:lang w:val="ru-RU"/>
              </w:rPr>
              <w:t>Краснооктябрьского</w:t>
            </w:r>
            <w:r>
              <w:rPr>
                <w:rFonts w:hint="default" w:ascii="Times New Roman" w:hAnsi="Times New Roman" w:cs="Times New Roman"/>
                <w:sz w:val="28"/>
                <w:szCs w:val="28"/>
                <w:lang w:val="ru-RU"/>
              </w:rPr>
              <w:t xml:space="preserve"> сельского поселения</w:t>
            </w:r>
            <w:r>
              <w:rPr>
                <w:rFonts w:ascii="Times New Roman" w:hAnsi="Times New Roman"/>
                <w:sz w:val="28"/>
                <w:szCs w:val="28"/>
                <w:highlight w:val="yellow"/>
              </w:rPr>
              <w:t>,</w:t>
            </w:r>
            <w:r>
              <w:rPr>
                <w:rFonts w:ascii="Times New Roman" w:hAnsi="Times New Roman"/>
                <w:sz w:val="28"/>
                <w:szCs w:val="28"/>
              </w:rPr>
              <w:t xml:space="preserve"> </w:t>
            </w:r>
            <w:r>
              <w:rPr>
                <w:rFonts w:ascii="Times New Roman" w:hAnsi="Times New Roman"/>
                <w:b/>
                <w:sz w:val="28"/>
                <w:szCs w:val="28"/>
              </w:rPr>
              <w:t>председатель Согласительной комиссии;</w:t>
            </w:r>
          </w:p>
        </w:tc>
      </w:tr>
      <w:tr w14:paraId="1475E7D5">
        <w:tblPrEx>
          <w:tblCellMar>
            <w:top w:w="0" w:type="dxa"/>
            <w:left w:w="108" w:type="dxa"/>
            <w:bottom w:w="0" w:type="dxa"/>
            <w:right w:w="108" w:type="dxa"/>
          </w:tblCellMar>
        </w:tblPrEx>
        <w:trPr>
          <w:trHeight w:val="690" w:hRule="atLeast"/>
        </w:trPr>
        <w:tc>
          <w:tcPr>
            <w:tcW w:w="3119" w:type="dxa"/>
            <w:shd w:val="clear" w:color="auto" w:fill="auto"/>
          </w:tcPr>
          <w:p w14:paraId="6F310BAC">
            <w:pPr>
              <w:pStyle w:val="19"/>
              <w:spacing w:line="240" w:lineRule="auto"/>
              <w:ind w:left="-108"/>
              <w:rPr>
                <w:rFonts w:ascii="Times New Roman" w:hAnsi="Times New Roman"/>
                <w:sz w:val="28"/>
                <w:szCs w:val="28"/>
              </w:rPr>
            </w:pPr>
            <w:r>
              <w:rPr>
                <w:rFonts w:ascii="Times New Roman" w:hAnsi="Times New Roman"/>
                <w:sz w:val="28"/>
                <w:szCs w:val="28"/>
              </w:rPr>
              <w:t xml:space="preserve">Ефимов </w:t>
            </w:r>
          </w:p>
          <w:p w14:paraId="6EDFF273">
            <w:pPr>
              <w:pStyle w:val="19"/>
              <w:spacing w:line="240" w:lineRule="auto"/>
              <w:ind w:left="-108"/>
              <w:rPr>
                <w:rFonts w:ascii="Times New Roman" w:hAnsi="Times New Roman"/>
                <w:sz w:val="28"/>
                <w:szCs w:val="28"/>
              </w:rPr>
            </w:pPr>
            <w:r>
              <w:rPr>
                <w:rFonts w:ascii="Times New Roman" w:hAnsi="Times New Roman"/>
                <w:sz w:val="28"/>
                <w:szCs w:val="28"/>
              </w:rPr>
              <w:t>Дмитрий Николаевич</w:t>
            </w:r>
          </w:p>
        </w:tc>
        <w:tc>
          <w:tcPr>
            <w:tcW w:w="6270" w:type="dxa"/>
            <w:shd w:val="clear" w:color="auto" w:fill="auto"/>
          </w:tcPr>
          <w:p w14:paraId="715A38D2">
            <w:pPr>
              <w:pStyle w:val="19"/>
              <w:spacing w:line="240" w:lineRule="auto"/>
              <w:ind w:left="0"/>
              <w:rPr>
                <w:rFonts w:ascii="Times New Roman" w:hAnsi="Times New Roman"/>
                <w:sz w:val="28"/>
                <w:szCs w:val="28"/>
              </w:rPr>
            </w:pPr>
            <w:r>
              <w:rPr>
                <w:rFonts w:ascii="Times New Roman" w:hAnsi="Times New Roman"/>
                <w:sz w:val="28"/>
                <w:szCs w:val="28"/>
              </w:rPr>
              <w:t>заместитель главы администрации района – руководитель комитета имущественных</w:t>
            </w:r>
          </w:p>
          <w:p w14:paraId="4632E014">
            <w:pPr>
              <w:pStyle w:val="19"/>
              <w:spacing w:line="240" w:lineRule="auto"/>
              <w:ind w:left="0"/>
              <w:rPr>
                <w:rFonts w:ascii="Times New Roman" w:hAnsi="Times New Roman"/>
                <w:sz w:val="28"/>
                <w:szCs w:val="28"/>
              </w:rPr>
            </w:pPr>
            <w:r>
              <w:rPr>
                <w:rFonts w:ascii="Times New Roman" w:hAnsi="Times New Roman"/>
                <w:sz w:val="28"/>
                <w:szCs w:val="28"/>
              </w:rPr>
              <w:t xml:space="preserve">и земельных отношений администрации Белгородского района, </w:t>
            </w:r>
            <w:r>
              <w:rPr>
                <w:rFonts w:ascii="Times New Roman" w:hAnsi="Times New Roman"/>
                <w:b/>
                <w:sz w:val="28"/>
                <w:szCs w:val="28"/>
              </w:rPr>
              <w:t xml:space="preserve">заместитель председателя Согласительной комиссии            </w:t>
            </w:r>
            <w:r>
              <w:rPr>
                <w:rFonts w:ascii="Times New Roman" w:hAnsi="Times New Roman"/>
                <w:sz w:val="28"/>
                <w:szCs w:val="28"/>
              </w:rPr>
              <w:t>(по согласованию)</w:t>
            </w:r>
            <w:r>
              <w:rPr>
                <w:rFonts w:ascii="Times New Roman" w:hAnsi="Times New Roman"/>
                <w:b/>
                <w:sz w:val="28"/>
                <w:szCs w:val="28"/>
              </w:rPr>
              <w:t>;</w:t>
            </w:r>
            <w:r>
              <w:rPr>
                <w:rFonts w:ascii="Times New Roman" w:hAnsi="Times New Roman"/>
                <w:sz w:val="28"/>
                <w:szCs w:val="28"/>
              </w:rPr>
              <w:t xml:space="preserve">                                                               </w:t>
            </w:r>
          </w:p>
        </w:tc>
      </w:tr>
      <w:tr w14:paraId="66A1CCFD">
        <w:tblPrEx>
          <w:tblCellMar>
            <w:top w:w="0" w:type="dxa"/>
            <w:left w:w="108" w:type="dxa"/>
            <w:bottom w:w="0" w:type="dxa"/>
            <w:right w:w="108" w:type="dxa"/>
          </w:tblCellMar>
        </w:tblPrEx>
        <w:trPr>
          <w:trHeight w:val="690" w:hRule="atLeast"/>
        </w:trPr>
        <w:tc>
          <w:tcPr>
            <w:tcW w:w="3119" w:type="dxa"/>
            <w:shd w:val="clear" w:color="auto" w:fill="auto"/>
          </w:tcPr>
          <w:p w14:paraId="644E3CDD">
            <w:pPr>
              <w:pStyle w:val="19"/>
              <w:spacing w:line="240" w:lineRule="auto"/>
              <w:ind w:left="-108"/>
              <w:rPr>
                <w:rFonts w:ascii="Times New Roman" w:hAnsi="Times New Roman"/>
                <w:sz w:val="28"/>
                <w:szCs w:val="28"/>
              </w:rPr>
            </w:pPr>
            <w:r>
              <w:rPr>
                <w:rFonts w:ascii="Times New Roman" w:hAnsi="Times New Roman"/>
                <w:sz w:val="28"/>
                <w:szCs w:val="28"/>
              </w:rPr>
              <w:t xml:space="preserve">Юрин </w:t>
            </w:r>
          </w:p>
          <w:p w14:paraId="7C72CD1E">
            <w:pPr>
              <w:pStyle w:val="19"/>
              <w:spacing w:line="240" w:lineRule="auto"/>
              <w:ind w:left="-108"/>
              <w:rPr>
                <w:rFonts w:ascii="Times New Roman" w:hAnsi="Times New Roman"/>
                <w:sz w:val="28"/>
                <w:szCs w:val="28"/>
              </w:rPr>
            </w:pPr>
            <w:r>
              <w:rPr>
                <w:rFonts w:ascii="Times New Roman" w:hAnsi="Times New Roman"/>
                <w:sz w:val="28"/>
                <w:szCs w:val="28"/>
              </w:rPr>
              <w:t>Александр Сергеевич</w:t>
            </w:r>
          </w:p>
        </w:tc>
        <w:tc>
          <w:tcPr>
            <w:tcW w:w="6270" w:type="dxa"/>
            <w:shd w:val="clear" w:color="auto" w:fill="auto"/>
          </w:tcPr>
          <w:p w14:paraId="7F21154D">
            <w:pPr>
              <w:pStyle w:val="19"/>
              <w:spacing w:line="240" w:lineRule="auto"/>
              <w:ind w:left="0"/>
              <w:rPr>
                <w:rFonts w:ascii="Times New Roman" w:hAnsi="Times New Roman"/>
                <w:sz w:val="28"/>
                <w:szCs w:val="28"/>
                <w:highlight w:val="yellow"/>
              </w:rPr>
            </w:pPr>
            <w:r>
              <w:rPr>
                <w:rFonts w:ascii="Times New Roman" w:hAnsi="Times New Roman"/>
                <w:sz w:val="28"/>
                <w:szCs w:val="28"/>
              </w:rPr>
              <w:t xml:space="preserve">главный специалист отдела аренды управления земельных отношений комитета имущественных и земельных отношений администрации Белгородского района, </w:t>
            </w:r>
            <w:r>
              <w:rPr>
                <w:rFonts w:ascii="Times New Roman" w:hAnsi="Times New Roman"/>
                <w:b/>
                <w:sz w:val="28"/>
                <w:szCs w:val="28"/>
              </w:rPr>
              <w:t xml:space="preserve">секретарь Согласительной комиссии </w:t>
            </w:r>
            <w:r>
              <w:rPr>
                <w:rFonts w:ascii="Times New Roman" w:hAnsi="Times New Roman"/>
                <w:sz w:val="28"/>
                <w:szCs w:val="28"/>
              </w:rPr>
              <w:t>(по согласованию)</w:t>
            </w:r>
            <w:r>
              <w:rPr>
                <w:rFonts w:ascii="Times New Roman" w:hAnsi="Times New Roman"/>
                <w:b/>
                <w:sz w:val="28"/>
                <w:szCs w:val="28"/>
              </w:rPr>
              <w:t>;</w:t>
            </w:r>
          </w:p>
        </w:tc>
      </w:tr>
    </w:tbl>
    <w:p w14:paraId="623A83A6">
      <w:pPr>
        <w:rPr>
          <w:b/>
          <w:sz w:val="28"/>
          <w:szCs w:val="28"/>
        </w:rPr>
      </w:pPr>
    </w:p>
    <w:p w14:paraId="2AA8F294">
      <w:pPr>
        <w:rPr>
          <w:rFonts w:ascii="Times New Roman" w:hAnsi="Times New Roman" w:cs="Times New Roman"/>
          <w:b/>
          <w:sz w:val="28"/>
          <w:szCs w:val="28"/>
        </w:rPr>
      </w:pPr>
      <w:r>
        <w:rPr>
          <w:rFonts w:ascii="Times New Roman" w:hAnsi="Times New Roman" w:cs="Times New Roman"/>
          <w:b/>
          <w:sz w:val="28"/>
          <w:szCs w:val="28"/>
        </w:rPr>
        <w:t>Члены Согласительной комиссии:</w:t>
      </w:r>
    </w:p>
    <w:tbl>
      <w:tblPr>
        <w:tblStyle w:val="3"/>
        <w:tblW w:w="0" w:type="auto"/>
        <w:tblInd w:w="250" w:type="dxa"/>
        <w:tblLayout w:type="autofit"/>
        <w:tblCellMar>
          <w:top w:w="0" w:type="dxa"/>
          <w:left w:w="108" w:type="dxa"/>
          <w:bottom w:w="0" w:type="dxa"/>
          <w:right w:w="108" w:type="dxa"/>
        </w:tblCellMar>
      </w:tblPr>
      <w:tblGrid>
        <w:gridCol w:w="3050"/>
        <w:gridCol w:w="5419"/>
      </w:tblGrid>
      <w:tr w14:paraId="0598DCC7">
        <w:tblPrEx>
          <w:tblCellMar>
            <w:top w:w="0" w:type="dxa"/>
            <w:left w:w="108" w:type="dxa"/>
            <w:bottom w:w="0" w:type="dxa"/>
            <w:right w:w="108" w:type="dxa"/>
          </w:tblCellMar>
        </w:tblPrEx>
        <w:tc>
          <w:tcPr>
            <w:tcW w:w="3050" w:type="dxa"/>
            <w:shd w:val="clear" w:color="auto" w:fill="auto"/>
          </w:tcPr>
          <w:p w14:paraId="17BABBA8">
            <w:pPr>
              <w:pStyle w:val="19"/>
              <w:spacing w:line="240" w:lineRule="auto"/>
              <w:ind w:left="0"/>
              <w:rPr>
                <w:rFonts w:ascii="Times New Roman" w:hAnsi="Times New Roman"/>
                <w:sz w:val="28"/>
                <w:szCs w:val="28"/>
              </w:rPr>
            </w:pPr>
            <w:r>
              <w:rPr>
                <w:rFonts w:ascii="Times New Roman" w:hAnsi="Times New Roman"/>
                <w:sz w:val="28"/>
                <w:szCs w:val="28"/>
              </w:rPr>
              <w:t xml:space="preserve">Жарикова </w:t>
            </w:r>
          </w:p>
          <w:p w14:paraId="6A7A46AC">
            <w:pPr>
              <w:pStyle w:val="19"/>
              <w:spacing w:line="240" w:lineRule="auto"/>
              <w:ind w:left="0"/>
              <w:rPr>
                <w:rFonts w:ascii="Times New Roman" w:hAnsi="Times New Roman"/>
                <w:sz w:val="28"/>
                <w:szCs w:val="28"/>
              </w:rPr>
            </w:pPr>
            <w:r>
              <w:rPr>
                <w:rFonts w:ascii="Times New Roman" w:hAnsi="Times New Roman"/>
                <w:sz w:val="28"/>
                <w:szCs w:val="28"/>
              </w:rPr>
              <w:t xml:space="preserve">Анна Ивановна </w:t>
            </w:r>
          </w:p>
        </w:tc>
        <w:tc>
          <w:tcPr>
            <w:tcW w:w="5419" w:type="dxa"/>
            <w:shd w:val="clear" w:color="auto" w:fill="auto"/>
          </w:tcPr>
          <w:p w14:paraId="4F503D0C">
            <w:pPr>
              <w:pStyle w:val="19"/>
              <w:spacing w:line="240" w:lineRule="auto"/>
              <w:ind w:left="0"/>
              <w:rPr>
                <w:rFonts w:ascii="Times New Roman" w:hAnsi="Times New Roman"/>
                <w:sz w:val="28"/>
                <w:szCs w:val="28"/>
              </w:rPr>
            </w:pPr>
            <w:r>
              <w:rPr>
                <w:rFonts w:ascii="Times New Roman" w:hAnsi="Times New Roman"/>
                <w:sz w:val="28"/>
                <w:szCs w:val="28"/>
              </w:rPr>
              <w:t xml:space="preserve">Заместитель начальник юридического отдела департамента земельных ресурсов министерства имущественных и земельных отношений Белгородской области (по согласованию) </w:t>
            </w:r>
          </w:p>
        </w:tc>
      </w:tr>
      <w:tr w14:paraId="5C002CFA">
        <w:tblPrEx>
          <w:tblCellMar>
            <w:top w:w="0" w:type="dxa"/>
            <w:left w:w="108" w:type="dxa"/>
            <w:bottom w:w="0" w:type="dxa"/>
            <w:right w:w="108" w:type="dxa"/>
          </w:tblCellMar>
        </w:tblPrEx>
        <w:tc>
          <w:tcPr>
            <w:tcW w:w="3050" w:type="dxa"/>
            <w:shd w:val="clear" w:color="auto" w:fill="auto"/>
          </w:tcPr>
          <w:p w14:paraId="04120C57">
            <w:pPr>
              <w:spacing w:after="0" w:line="240" w:lineRule="auto"/>
              <w:rPr>
                <w:rFonts w:ascii="Times New Roman" w:hAnsi="Times New Roman"/>
                <w:sz w:val="28"/>
                <w:szCs w:val="28"/>
              </w:rPr>
            </w:pPr>
            <w:r>
              <w:rPr>
                <w:rFonts w:ascii="Times New Roman" w:hAnsi="Times New Roman"/>
                <w:sz w:val="28"/>
                <w:szCs w:val="28"/>
              </w:rPr>
              <w:t xml:space="preserve">Махнатеева </w:t>
            </w:r>
          </w:p>
          <w:p w14:paraId="26643039">
            <w:pPr>
              <w:spacing w:after="0" w:line="240" w:lineRule="auto"/>
              <w:rPr>
                <w:rFonts w:ascii="Times New Roman" w:hAnsi="Times New Roman"/>
                <w:sz w:val="28"/>
                <w:szCs w:val="28"/>
              </w:rPr>
            </w:pPr>
            <w:r>
              <w:rPr>
                <w:rFonts w:ascii="Times New Roman" w:hAnsi="Times New Roman"/>
                <w:sz w:val="28"/>
                <w:szCs w:val="28"/>
              </w:rPr>
              <w:t xml:space="preserve">Наталья Николаевна </w:t>
            </w:r>
          </w:p>
        </w:tc>
        <w:tc>
          <w:tcPr>
            <w:tcW w:w="5419" w:type="dxa"/>
            <w:shd w:val="clear" w:color="auto" w:fill="auto"/>
          </w:tcPr>
          <w:p w14:paraId="519BF390">
            <w:pPr>
              <w:pStyle w:val="19"/>
              <w:spacing w:line="240" w:lineRule="auto"/>
              <w:ind w:left="0"/>
              <w:rPr>
                <w:rFonts w:ascii="Times New Roman" w:hAnsi="Times New Roman"/>
                <w:sz w:val="28"/>
                <w:szCs w:val="28"/>
              </w:rPr>
            </w:pPr>
            <w:r>
              <w:rPr>
                <w:rFonts w:ascii="Times New Roman" w:hAnsi="Times New Roman"/>
                <w:sz w:val="28"/>
                <w:szCs w:val="28"/>
              </w:rPr>
              <w:t xml:space="preserve">Эксперт отдела правового обеспечения,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
        </w:tc>
      </w:tr>
      <w:tr w14:paraId="1A898E7B">
        <w:tblPrEx>
          <w:tblCellMar>
            <w:top w:w="0" w:type="dxa"/>
            <w:left w:w="108" w:type="dxa"/>
            <w:bottom w:w="0" w:type="dxa"/>
            <w:right w:w="108" w:type="dxa"/>
          </w:tblCellMar>
        </w:tblPrEx>
        <w:tc>
          <w:tcPr>
            <w:tcW w:w="3050" w:type="dxa"/>
            <w:shd w:val="clear" w:color="auto" w:fill="auto"/>
          </w:tcPr>
          <w:p w14:paraId="69C49154">
            <w:pPr>
              <w:pStyle w:val="19"/>
              <w:spacing w:line="240" w:lineRule="auto"/>
              <w:ind w:left="-108"/>
              <w:rPr>
                <w:rFonts w:ascii="Times New Roman" w:hAnsi="Times New Roman"/>
                <w:sz w:val="28"/>
                <w:szCs w:val="28"/>
              </w:rPr>
            </w:pPr>
            <w:r>
              <w:rPr>
                <w:rFonts w:ascii="Times New Roman" w:hAnsi="Times New Roman"/>
                <w:sz w:val="28"/>
                <w:szCs w:val="28"/>
              </w:rPr>
              <w:t xml:space="preserve">Пилипенко Елена Сергеевна </w:t>
            </w:r>
          </w:p>
        </w:tc>
        <w:tc>
          <w:tcPr>
            <w:tcW w:w="5419" w:type="dxa"/>
            <w:shd w:val="clear" w:color="auto" w:fill="auto"/>
          </w:tcPr>
          <w:p w14:paraId="0728B336">
            <w:pPr>
              <w:pStyle w:val="19"/>
              <w:spacing w:line="240" w:lineRule="auto"/>
              <w:ind w:left="0"/>
              <w:rPr>
                <w:rFonts w:ascii="Times New Roman" w:hAnsi="Times New Roman"/>
                <w:sz w:val="28"/>
                <w:szCs w:val="28"/>
              </w:rPr>
            </w:pPr>
            <w:r>
              <w:rPr>
                <w:rFonts w:ascii="Times New Roman" w:hAnsi="Times New Roman"/>
                <w:sz w:val="28"/>
                <w:szCs w:val="28"/>
              </w:rPr>
              <w:t>главный специалист-эксперт отдела государственной регистрации недвижимости № 1 Управления Росреестра по Белгородской области                                   (по согласованию);</w:t>
            </w:r>
          </w:p>
        </w:tc>
      </w:tr>
      <w:tr w14:paraId="541F4E67">
        <w:tblPrEx>
          <w:tblCellMar>
            <w:top w:w="0" w:type="dxa"/>
            <w:left w:w="108" w:type="dxa"/>
            <w:bottom w:w="0" w:type="dxa"/>
            <w:right w:w="108" w:type="dxa"/>
          </w:tblCellMar>
        </w:tblPrEx>
        <w:tc>
          <w:tcPr>
            <w:tcW w:w="3050" w:type="dxa"/>
            <w:shd w:val="clear" w:color="auto" w:fill="auto"/>
          </w:tcPr>
          <w:p w14:paraId="32F51537">
            <w:pPr>
              <w:pStyle w:val="19"/>
              <w:spacing w:line="240" w:lineRule="auto"/>
              <w:ind w:left="-108"/>
              <w:rPr>
                <w:rFonts w:ascii="Times New Roman" w:hAnsi="Times New Roman"/>
                <w:sz w:val="28"/>
                <w:szCs w:val="28"/>
              </w:rPr>
            </w:pPr>
            <w:r>
              <w:rPr>
                <w:rFonts w:ascii="Times New Roman" w:hAnsi="Times New Roman"/>
                <w:sz w:val="28"/>
                <w:szCs w:val="28"/>
              </w:rPr>
              <w:t xml:space="preserve">Дмитриева Наталья Николаевна </w:t>
            </w:r>
          </w:p>
        </w:tc>
        <w:tc>
          <w:tcPr>
            <w:tcW w:w="5419" w:type="dxa"/>
            <w:shd w:val="clear" w:color="auto" w:fill="auto"/>
          </w:tcPr>
          <w:p w14:paraId="13350D30">
            <w:pPr>
              <w:pStyle w:val="19"/>
              <w:spacing w:line="240" w:lineRule="auto"/>
              <w:ind w:left="0"/>
              <w:rPr>
                <w:rFonts w:ascii="Times New Roman" w:hAnsi="Times New Roman"/>
                <w:sz w:val="28"/>
                <w:szCs w:val="28"/>
              </w:rPr>
            </w:pPr>
            <w:r>
              <w:rPr>
                <w:rFonts w:ascii="Times New Roman" w:hAnsi="Times New Roman"/>
                <w:sz w:val="28"/>
                <w:szCs w:val="28"/>
              </w:rPr>
              <w:t>главный специалист-эксперт отдела государственной регистрации недвижимости № 1 Управления Росреестра по Белгородской области                                   (по согласованию);</w:t>
            </w:r>
          </w:p>
        </w:tc>
      </w:tr>
      <w:tr w14:paraId="1110DDB1">
        <w:tblPrEx>
          <w:tblCellMar>
            <w:top w:w="0" w:type="dxa"/>
            <w:left w:w="108" w:type="dxa"/>
            <w:bottom w:w="0" w:type="dxa"/>
            <w:right w:w="108" w:type="dxa"/>
          </w:tblCellMar>
        </w:tblPrEx>
        <w:tc>
          <w:tcPr>
            <w:tcW w:w="3050" w:type="dxa"/>
            <w:shd w:val="clear" w:color="auto" w:fill="auto"/>
          </w:tcPr>
          <w:p w14:paraId="7D23FCCF">
            <w:pPr>
              <w:pStyle w:val="19"/>
              <w:spacing w:line="240" w:lineRule="auto"/>
              <w:ind w:left="-108"/>
              <w:rPr>
                <w:rFonts w:ascii="Times New Roman" w:hAnsi="Times New Roman"/>
                <w:sz w:val="28"/>
                <w:szCs w:val="28"/>
              </w:rPr>
            </w:pPr>
            <w:r>
              <w:rPr>
                <w:rFonts w:ascii="Times New Roman" w:hAnsi="Times New Roman"/>
                <w:sz w:val="28"/>
                <w:szCs w:val="28"/>
              </w:rPr>
              <w:t>Лупандин</w:t>
            </w:r>
          </w:p>
          <w:p w14:paraId="3DCE0EA8">
            <w:pPr>
              <w:pStyle w:val="19"/>
              <w:spacing w:line="240" w:lineRule="auto"/>
              <w:ind w:left="-108"/>
              <w:rPr>
                <w:rFonts w:ascii="Times New Roman" w:hAnsi="Times New Roman"/>
                <w:sz w:val="28"/>
                <w:szCs w:val="28"/>
              </w:rPr>
            </w:pPr>
            <w:r>
              <w:rPr>
                <w:rFonts w:ascii="Times New Roman" w:hAnsi="Times New Roman"/>
                <w:sz w:val="28"/>
                <w:szCs w:val="28"/>
              </w:rPr>
              <w:t xml:space="preserve">Антон Сергеевич </w:t>
            </w:r>
          </w:p>
        </w:tc>
        <w:tc>
          <w:tcPr>
            <w:tcW w:w="5419" w:type="dxa"/>
            <w:shd w:val="clear" w:color="auto" w:fill="auto"/>
          </w:tcPr>
          <w:p w14:paraId="6889F145">
            <w:pPr>
              <w:pStyle w:val="19"/>
              <w:spacing w:line="240" w:lineRule="auto"/>
              <w:ind w:left="0"/>
              <w:rPr>
                <w:rFonts w:ascii="Times New Roman" w:hAnsi="Times New Roman"/>
                <w:sz w:val="28"/>
                <w:szCs w:val="28"/>
              </w:rPr>
            </w:pPr>
            <w:r>
              <w:rPr>
                <w:rFonts w:ascii="Times New Roman" w:hAnsi="Times New Roman"/>
                <w:sz w:val="28"/>
                <w:szCs w:val="28"/>
              </w:rPr>
              <w:t>заместитель руководителя                        комитета - начальник управления</w:t>
            </w:r>
          </w:p>
          <w:p w14:paraId="38DD0FC4">
            <w:pPr>
              <w:pStyle w:val="19"/>
              <w:spacing w:line="240" w:lineRule="auto"/>
              <w:ind w:left="0"/>
              <w:rPr>
                <w:rFonts w:ascii="Times New Roman" w:hAnsi="Times New Roman"/>
                <w:sz w:val="28"/>
                <w:szCs w:val="28"/>
              </w:rPr>
            </w:pPr>
            <w:r>
              <w:rPr>
                <w:rFonts w:ascii="Times New Roman" w:hAnsi="Times New Roman"/>
                <w:sz w:val="28"/>
                <w:szCs w:val="28"/>
              </w:rPr>
              <w:t>архитектуры и градостроительства комитета строительства администрации Белгородского района – главный архитектор района (по согласованию);</w:t>
            </w:r>
          </w:p>
          <w:p w14:paraId="70DA55CF">
            <w:pPr>
              <w:pStyle w:val="19"/>
              <w:spacing w:line="240" w:lineRule="auto"/>
              <w:ind w:left="0"/>
              <w:rPr>
                <w:rFonts w:ascii="Times New Roman" w:hAnsi="Times New Roman"/>
                <w:sz w:val="28"/>
                <w:szCs w:val="28"/>
              </w:rPr>
            </w:pPr>
          </w:p>
        </w:tc>
      </w:tr>
      <w:tr w14:paraId="3407CE1F">
        <w:tblPrEx>
          <w:tblCellMar>
            <w:top w:w="0" w:type="dxa"/>
            <w:left w:w="108" w:type="dxa"/>
            <w:bottom w:w="0" w:type="dxa"/>
            <w:right w:w="108" w:type="dxa"/>
          </w:tblCellMar>
        </w:tblPrEx>
        <w:tc>
          <w:tcPr>
            <w:tcW w:w="3050" w:type="dxa"/>
            <w:shd w:val="clear" w:color="auto" w:fill="auto"/>
          </w:tcPr>
          <w:p w14:paraId="0720CF7B">
            <w:pPr>
              <w:pStyle w:val="19"/>
              <w:spacing w:line="240" w:lineRule="auto"/>
              <w:ind w:left="-108"/>
              <w:rPr>
                <w:rFonts w:ascii="Times New Roman" w:hAnsi="Times New Roman"/>
                <w:sz w:val="28"/>
                <w:szCs w:val="28"/>
              </w:rPr>
            </w:pPr>
            <w:r>
              <w:rPr>
                <w:rFonts w:ascii="Times New Roman" w:hAnsi="Times New Roman"/>
                <w:sz w:val="28"/>
                <w:szCs w:val="28"/>
              </w:rPr>
              <w:t xml:space="preserve">Берёзкина  </w:t>
            </w:r>
          </w:p>
          <w:p w14:paraId="188CBBF9">
            <w:pPr>
              <w:pStyle w:val="19"/>
              <w:spacing w:line="240" w:lineRule="auto"/>
              <w:ind w:left="-108"/>
              <w:rPr>
                <w:rFonts w:ascii="Times New Roman" w:hAnsi="Times New Roman"/>
                <w:sz w:val="28"/>
                <w:szCs w:val="28"/>
              </w:rPr>
            </w:pPr>
            <w:r>
              <w:rPr>
                <w:rFonts w:ascii="Times New Roman" w:hAnsi="Times New Roman"/>
                <w:sz w:val="28"/>
                <w:szCs w:val="28"/>
              </w:rPr>
              <w:t xml:space="preserve">Дарья Алексеевна </w:t>
            </w:r>
          </w:p>
        </w:tc>
        <w:tc>
          <w:tcPr>
            <w:tcW w:w="5419" w:type="dxa"/>
            <w:shd w:val="clear" w:color="auto" w:fill="auto"/>
          </w:tcPr>
          <w:p w14:paraId="1ED03986">
            <w:pPr>
              <w:pStyle w:val="19"/>
              <w:spacing w:line="240" w:lineRule="auto"/>
              <w:ind w:left="0"/>
              <w:rPr>
                <w:rFonts w:ascii="Times New Roman" w:hAnsi="Times New Roman"/>
                <w:sz w:val="28"/>
                <w:szCs w:val="28"/>
              </w:rPr>
            </w:pPr>
            <w:r>
              <w:rPr>
                <w:rFonts w:ascii="Times New Roman" w:hAnsi="Times New Roman"/>
                <w:sz w:val="28"/>
                <w:szCs w:val="28"/>
              </w:rPr>
              <w:t>член АСРО «Балтийское объединение кадастровых инженеров»                                     (по согласованию).</w:t>
            </w:r>
          </w:p>
        </w:tc>
      </w:tr>
    </w:tbl>
    <w:p w14:paraId="045C1E7C">
      <w:pPr>
        <w:pStyle w:val="15"/>
        <w:ind w:firstLine="540"/>
        <w:jc w:val="both"/>
        <w:rPr>
          <w:rFonts w:ascii="Times New Roman" w:hAnsi="Times New Roman" w:cs="Times New Roman"/>
          <w:sz w:val="28"/>
          <w:szCs w:val="28"/>
        </w:rPr>
      </w:pPr>
    </w:p>
    <w:p w14:paraId="090A4B48">
      <w:pPr>
        <w:rPr>
          <w:sz w:val="28"/>
          <w:szCs w:val="28"/>
        </w:rPr>
      </w:pPr>
    </w:p>
    <w:p w14:paraId="00C160A9">
      <w:pPr>
        <w:rPr>
          <w:sz w:val="28"/>
          <w:szCs w:val="28"/>
        </w:rPr>
      </w:pPr>
    </w:p>
    <w:p w14:paraId="3260F517">
      <w:pPr>
        <w:rPr>
          <w:sz w:val="28"/>
          <w:szCs w:val="28"/>
        </w:rPr>
      </w:pPr>
    </w:p>
    <w:p w14:paraId="6F20390F">
      <w:pPr>
        <w:rPr>
          <w:sz w:val="28"/>
          <w:szCs w:val="28"/>
        </w:rPr>
      </w:pPr>
    </w:p>
    <w:p w14:paraId="008591BB">
      <w:pPr>
        <w:rPr>
          <w:sz w:val="28"/>
          <w:szCs w:val="28"/>
        </w:rPr>
      </w:pPr>
    </w:p>
    <w:p w14:paraId="38173DC5"/>
    <w:p w14:paraId="2984CE5D"/>
    <w:p w14:paraId="33A8A258"/>
    <w:p w14:paraId="3DC4589B"/>
    <w:p w14:paraId="273A7485"/>
    <w:p w14:paraId="6A3CD829"/>
    <w:p w14:paraId="03DEB474"/>
    <w:p w14:paraId="13153D9F"/>
    <w:p w14:paraId="2213F9DF"/>
    <w:sectPr>
      <w:headerReference r:id="rId7" w:type="first"/>
      <w:footerReference r:id="rId10" w:type="first"/>
      <w:headerReference r:id="rId5" w:type="default"/>
      <w:footerReference r:id="rId8" w:type="default"/>
      <w:headerReference r:id="rId6" w:type="even"/>
      <w:footerReference r:id="rId9" w:type="even"/>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D7D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EFE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6FF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730150"/>
      <w:docPartObj>
        <w:docPartGallery w:val="AutoText"/>
      </w:docPartObj>
    </w:sdtPr>
    <w:sdtContent>
      <w:p w14:paraId="20FF43A5">
        <w:pPr>
          <w:pStyle w:val="6"/>
          <w:jc w:val="center"/>
        </w:pPr>
        <w:r>
          <w:fldChar w:fldCharType="begin"/>
        </w:r>
        <w:r>
          <w:instrText xml:space="preserve">PAGE   \* MERGEFORMAT</w:instrText>
        </w:r>
        <w:r>
          <w:fldChar w:fldCharType="separate"/>
        </w:r>
        <w:r>
          <w:t>2</w:t>
        </w:r>
        <w:r>
          <w:fldChar w:fldCharType="end"/>
        </w:r>
      </w:p>
    </w:sdtContent>
  </w:sdt>
  <w:p w14:paraId="7DA0495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B61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9C5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317FC"/>
    <w:multiLevelType w:val="multilevel"/>
    <w:tmpl w:val="02C317F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EE44E85"/>
    <w:multiLevelType w:val="multilevel"/>
    <w:tmpl w:val="1EE44E85"/>
    <w:lvl w:ilvl="0" w:tentative="0">
      <w:start w:val="2"/>
      <w:numFmt w:val="decimal"/>
      <w:lvlText w:val="%1."/>
      <w:lvlJc w:val="left"/>
      <w:pPr>
        <w:ind w:left="450" w:hanging="450"/>
      </w:pPr>
      <w:rPr>
        <w:rFonts w:hint="default"/>
        <w:color w:val="000000"/>
      </w:rPr>
    </w:lvl>
    <w:lvl w:ilvl="1" w:tentative="0">
      <w:start w:val="2"/>
      <w:numFmt w:val="decimal"/>
      <w:lvlText w:val="%1.%2."/>
      <w:lvlJc w:val="left"/>
      <w:pPr>
        <w:ind w:left="720" w:hanging="72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1080" w:hanging="108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440" w:hanging="1440"/>
      </w:pPr>
      <w:rPr>
        <w:rFonts w:hint="default"/>
        <w:color w:val="000000"/>
      </w:rPr>
    </w:lvl>
    <w:lvl w:ilvl="6" w:tentative="0">
      <w:start w:val="1"/>
      <w:numFmt w:val="decimal"/>
      <w:lvlText w:val="%1.%2.%3.%4.%5.%6.%7."/>
      <w:lvlJc w:val="left"/>
      <w:pPr>
        <w:ind w:left="1800" w:hanging="1800"/>
      </w:pPr>
      <w:rPr>
        <w:rFonts w:hint="default"/>
        <w:color w:val="000000"/>
      </w:rPr>
    </w:lvl>
    <w:lvl w:ilvl="7" w:tentative="0">
      <w:start w:val="1"/>
      <w:numFmt w:val="decimal"/>
      <w:lvlText w:val="%1.%2.%3.%4.%5.%6.%7.%8."/>
      <w:lvlJc w:val="left"/>
      <w:pPr>
        <w:ind w:left="1800" w:hanging="1800"/>
      </w:pPr>
      <w:rPr>
        <w:rFonts w:hint="default"/>
        <w:color w:val="000000"/>
      </w:rPr>
    </w:lvl>
    <w:lvl w:ilvl="8" w:tentative="0">
      <w:start w:val="1"/>
      <w:numFmt w:val="decimal"/>
      <w:lvlText w:val="%1.%2.%3.%4.%5.%6.%7.%8.%9."/>
      <w:lvlJc w:val="left"/>
      <w:pPr>
        <w:ind w:left="2160" w:hanging="2160"/>
      </w:pPr>
      <w:rPr>
        <w:rFonts w:hint="default"/>
        <w:color w:val="000000"/>
      </w:rPr>
    </w:lvl>
  </w:abstractNum>
  <w:abstractNum w:abstractNumId="2">
    <w:nsid w:val="31802D76"/>
    <w:multiLevelType w:val="multilevel"/>
    <w:tmpl w:val="31802D76"/>
    <w:lvl w:ilvl="0" w:tentative="0">
      <w:start w:val="3"/>
      <w:numFmt w:val="decimal"/>
      <w:lvlText w:val="%1."/>
      <w:lvlJc w:val="left"/>
      <w:pPr>
        <w:ind w:left="450" w:hanging="450"/>
      </w:pPr>
      <w:rPr>
        <w:rFonts w:hint="default"/>
        <w:color w:val="000000"/>
      </w:rPr>
    </w:lvl>
    <w:lvl w:ilvl="1" w:tentative="0">
      <w:start w:val="1"/>
      <w:numFmt w:val="decimal"/>
      <w:lvlText w:val="%1.%2."/>
      <w:lvlJc w:val="left"/>
      <w:pPr>
        <w:ind w:left="1440" w:hanging="720"/>
      </w:pPr>
      <w:rPr>
        <w:rFonts w:hint="default"/>
        <w:color w:val="000000"/>
      </w:rPr>
    </w:lvl>
    <w:lvl w:ilvl="2" w:tentative="0">
      <w:start w:val="1"/>
      <w:numFmt w:val="decimal"/>
      <w:lvlText w:val="%1.%2.%3."/>
      <w:lvlJc w:val="left"/>
      <w:pPr>
        <w:ind w:left="2160" w:hanging="720"/>
      </w:pPr>
      <w:rPr>
        <w:rFonts w:hint="default"/>
        <w:color w:val="000000"/>
      </w:rPr>
    </w:lvl>
    <w:lvl w:ilvl="3" w:tentative="0">
      <w:start w:val="1"/>
      <w:numFmt w:val="decimal"/>
      <w:lvlText w:val="%1.%2.%3.%4."/>
      <w:lvlJc w:val="left"/>
      <w:pPr>
        <w:ind w:left="3240" w:hanging="1080"/>
      </w:pPr>
      <w:rPr>
        <w:rFonts w:hint="default"/>
        <w:color w:val="000000"/>
      </w:rPr>
    </w:lvl>
    <w:lvl w:ilvl="4" w:tentative="0">
      <w:start w:val="1"/>
      <w:numFmt w:val="decimal"/>
      <w:lvlText w:val="%1.%2.%3.%4.%5."/>
      <w:lvlJc w:val="left"/>
      <w:pPr>
        <w:ind w:left="3960" w:hanging="1080"/>
      </w:pPr>
      <w:rPr>
        <w:rFonts w:hint="default"/>
        <w:color w:val="000000"/>
      </w:rPr>
    </w:lvl>
    <w:lvl w:ilvl="5" w:tentative="0">
      <w:start w:val="1"/>
      <w:numFmt w:val="decimal"/>
      <w:lvlText w:val="%1.%2.%3.%4.%5.%6."/>
      <w:lvlJc w:val="left"/>
      <w:pPr>
        <w:ind w:left="5040" w:hanging="1440"/>
      </w:pPr>
      <w:rPr>
        <w:rFonts w:hint="default"/>
        <w:color w:val="000000"/>
      </w:rPr>
    </w:lvl>
    <w:lvl w:ilvl="6" w:tentative="0">
      <w:start w:val="1"/>
      <w:numFmt w:val="decimal"/>
      <w:lvlText w:val="%1.%2.%3.%4.%5.%6.%7."/>
      <w:lvlJc w:val="left"/>
      <w:pPr>
        <w:ind w:left="6120" w:hanging="1800"/>
      </w:pPr>
      <w:rPr>
        <w:rFonts w:hint="default"/>
        <w:color w:val="000000"/>
      </w:rPr>
    </w:lvl>
    <w:lvl w:ilvl="7" w:tentative="0">
      <w:start w:val="1"/>
      <w:numFmt w:val="decimal"/>
      <w:lvlText w:val="%1.%2.%3.%4.%5.%6.%7.%8."/>
      <w:lvlJc w:val="left"/>
      <w:pPr>
        <w:ind w:left="6840" w:hanging="1800"/>
      </w:pPr>
      <w:rPr>
        <w:rFonts w:hint="default"/>
        <w:color w:val="000000"/>
      </w:rPr>
    </w:lvl>
    <w:lvl w:ilvl="8" w:tentative="0">
      <w:start w:val="1"/>
      <w:numFmt w:val="decimal"/>
      <w:lvlText w:val="%1.%2.%3.%4.%5.%6.%7.%8.%9."/>
      <w:lvlJc w:val="left"/>
      <w:pPr>
        <w:ind w:left="7920" w:hanging="2160"/>
      </w:pPr>
      <w:rPr>
        <w:rFonts w:hint="default"/>
        <w:color w:val="000000"/>
      </w:rPr>
    </w:lvl>
  </w:abstractNum>
  <w:abstractNum w:abstractNumId="3">
    <w:nsid w:val="43387C2C"/>
    <w:multiLevelType w:val="multilevel"/>
    <w:tmpl w:val="43387C2C"/>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4">
    <w:nsid w:val="5FA90EDB"/>
    <w:multiLevelType w:val="multilevel"/>
    <w:tmpl w:val="5FA90ED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B2B30D5"/>
    <w:multiLevelType w:val="multilevel"/>
    <w:tmpl w:val="6B2B30D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2421F2D"/>
    <w:multiLevelType w:val="multilevel"/>
    <w:tmpl w:val="72421F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A92175"/>
    <w:multiLevelType w:val="multilevel"/>
    <w:tmpl w:val="75A9217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7D87E9E"/>
    <w:multiLevelType w:val="multilevel"/>
    <w:tmpl w:val="77D87E9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0"/>
  </w:num>
  <w:num w:numId="3">
    <w:abstractNumId w:val="1"/>
  </w:num>
  <w:num w:numId="4">
    <w:abstractNumId w:val="6"/>
  </w:num>
  <w:num w:numId="5">
    <w:abstractNumId w:val="2"/>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BD"/>
    <w:rsid w:val="0004778F"/>
    <w:rsid w:val="0006582A"/>
    <w:rsid w:val="00125402"/>
    <w:rsid w:val="00197D1F"/>
    <w:rsid w:val="002158A0"/>
    <w:rsid w:val="002C1763"/>
    <w:rsid w:val="00353498"/>
    <w:rsid w:val="00377834"/>
    <w:rsid w:val="003F4120"/>
    <w:rsid w:val="00434CEC"/>
    <w:rsid w:val="004C4CC1"/>
    <w:rsid w:val="00541E90"/>
    <w:rsid w:val="00571A5B"/>
    <w:rsid w:val="00572F3D"/>
    <w:rsid w:val="005E2031"/>
    <w:rsid w:val="006301AD"/>
    <w:rsid w:val="006A2A1B"/>
    <w:rsid w:val="00727280"/>
    <w:rsid w:val="00730DD1"/>
    <w:rsid w:val="00847C8B"/>
    <w:rsid w:val="0086057E"/>
    <w:rsid w:val="00942779"/>
    <w:rsid w:val="009F15B4"/>
    <w:rsid w:val="009F644B"/>
    <w:rsid w:val="00AA6775"/>
    <w:rsid w:val="00AE15CE"/>
    <w:rsid w:val="00AF6ABD"/>
    <w:rsid w:val="00B25426"/>
    <w:rsid w:val="00C05905"/>
    <w:rsid w:val="00C14CF7"/>
    <w:rsid w:val="00C429AC"/>
    <w:rsid w:val="00CE1136"/>
    <w:rsid w:val="00E22E7D"/>
    <w:rsid w:val="00EA0960"/>
    <w:rsid w:val="00EB5552"/>
    <w:rsid w:val="00EC0A72"/>
    <w:rsid w:val="00F23C89"/>
    <w:rsid w:val="04822175"/>
    <w:rsid w:val="2BA95A97"/>
    <w:rsid w:val="480548F2"/>
    <w:rsid w:val="5C790557"/>
    <w:rsid w:val="73E016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caption"/>
    <w:basedOn w:val="1"/>
    <w:next w:val="1"/>
    <w:semiHidden/>
    <w:unhideWhenUsed/>
    <w:qFormat/>
    <w:uiPriority w:val="0"/>
    <w:pPr>
      <w:overflowPunct w:val="0"/>
      <w:autoSpaceDE w:val="0"/>
      <w:autoSpaceDN w:val="0"/>
      <w:adjustRightInd w:val="0"/>
      <w:ind w:right="1275" w:firstLine="708"/>
      <w:jc w:val="center"/>
    </w:pPr>
    <w:rPr>
      <w:b/>
      <w:sz w:val="40"/>
    </w:rPr>
  </w:style>
  <w:style w:type="paragraph" w:styleId="6">
    <w:name w:val="header"/>
    <w:basedOn w:val="1"/>
    <w:link w:val="13"/>
    <w:unhideWhenUsed/>
    <w:uiPriority w:val="99"/>
    <w:pPr>
      <w:tabs>
        <w:tab w:val="center" w:pos="4677"/>
        <w:tab w:val="right" w:pos="9355"/>
      </w:tabs>
    </w:pPr>
  </w:style>
  <w:style w:type="paragraph" w:styleId="7">
    <w:name w:val="footer"/>
    <w:basedOn w:val="1"/>
    <w:link w:val="14"/>
    <w:unhideWhenUsed/>
    <w:qFormat/>
    <w:uiPriority w:val="99"/>
    <w:pPr>
      <w:tabs>
        <w:tab w:val="center" w:pos="4677"/>
        <w:tab w:val="right" w:pos="9355"/>
      </w:tabs>
    </w:pPr>
  </w:style>
  <w:style w:type="paragraph" w:styleId="8">
    <w:name w:val="Normal (Web)"/>
    <w:basedOn w:val="1"/>
    <w:qFormat/>
    <w:uiPriority w:val="0"/>
    <w:pPr>
      <w:spacing w:before="100" w:beforeAutospacing="1" w:after="100" w:afterAutospacing="1"/>
    </w:pPr>
    <w:rPr>
      <w:sz w:val="24"/>
      <w:szCs w:val="24"/>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Цитата1"/>
    <w:basedOn w:val="1"/>
    <w:qFormat/>
    <w:uiPriority w:val="0"/>
    <w:pPr>
      <w:widowControl w:val="0"/>
      <w:shd w:val="clear" w:color="auto" w:fill="FFFFFF"/>
      <w:spacing w:before="7" w:line="234" w:lineRule="exact"/>
      <w:ind w:left="7" w:right="3370"/>
    </w:pPr>
    <w:rPr>
      <w:rFonts w:ascii="Courier New" w:hAnsi="Courier New"/>
      <w:color w:val="000000"/>
      <w:sz w:val="24"/>
    </w:rPr>
  </w:style>
  <w:style w:type="table" w:customStyle="1" w:styleId="11">
    <w:name w:val="Сетка таблицы1"/>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apple-converted-space"/>
    <w:basedOn w:val="2"/>
    <w:qFormat/>
    <w:uiPriority w:val="0"/>
  </w:style>
  <w:style w:type="character" w:customStyle="1" w:styleId="13">
    <w:name w:val="Верхний колонтитул Знак"/>
    <w:basedOn w:val="2"/>
    <w:link w:val="6"/>
    <w:qFormat/>
    <w:uiPriority w:val="99"/>
    <w:rPr>
      <w:rFonts w:ascii="Times New Roman" w:hAnsi="Times New Roman" w:eastAsia="Times New Roman" w:cs="Times New Roman"/>
      <w:sz w:val="20"/>
      <w:szCs w:val="20"/>
      <w:lang w:eastAsia="ru-RU"/>
    </w:rPr>
  </w:style>
  <w:style w:type="character" w:customStyle="1" w:styleId="14">
    <w:name w:val="Нижний колонтитул Знак"/>
    <w:basedOn w:val="2"/>
    <w:link w:val="7"/>
    <w:qFormat/>
    <w:uiPriority w:val="99"/>
    <w:rPr>
      <w:rFonts w:ascii="Times New Roman" w:hAnsi="Times New Roman" w:eastAsia="Times New Roman" w:cs="Times New Roman"/>
      <w:sz w:val="20"/>
      <w:szCs w:val="20"/>
      <w:lang w:eastAsia="ru-RU"/>
    </w:rPr>
  </w:style>
  <w:style w:type="paragraph" w:customStyle="1" w:styleId="15">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6">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7">
    <w:name w:val="Заголовок №3"/>
    <w:basedOn w:val="1"/>
    <w:qFormat/>
    <w:uiPriority w:val="0"/>
    <w:pPr>
      <w:widowControl w:val="0"/>
      <w:shd w:val="clear" w:color="auto" w:fill="FFFFFF"/>
      <w:spacing w:after="430"/>
      <w:jc w:val="center"/>
      <w:outlineLvl w:val="2"/>
    </w:pPr>
    <w:rPr>
      <w:rFonts w:ascii="Times New Roman" w:hAnsi="Times New Roman" w:eastAsia="Times New Roman" w:cs="Times New Roman"/>
      <w:b/>
      <w:bCs/>
      <w:sz w:val="26"/>
      <w:szCs w:val="26"/>
    </w:rPr>
  </w:style>
  <w:style w:type="paragraph" w:customStyle="1" w:styleId="18">
    <w:name w:val="Основной текст1"/>
    <w:basedOn w:val="1"/>
    <w:qFormat/>
    <w:uiPriority w:val="0"/>
    <w:pPr>
      <w:widowControl w:val="0"/>
      <w:shd w:val="clear" w:color="auto" w:fill="FFFFFF"/>
      <w:spacing w:after="0"/>
      <w:ind w:firstLine="400"/>
    </w:pPr>
    <w:rPr>
      <w:rFonts w:ascii="Times New Roman" w:hAnsi="Times New Roman" w:eastAsia="Times New Roman" w:cs="Times New Roman"/>
      <w:sz w:val="26"/>
      <w:szCs w:val="26"/>
    </w:rPr>
  </w:style>
  <w:style w:type="paragraph" w:styleId="19">
    <w:name w:val="List Paragraph"/>
    <w:basedOn w:val="1"/>
    <w:qFormat/>
    <w:uiPriority w:val="34"/>
    <w:pPr>
      <w:spacing w:after="200" w:line="276" w:lineRule="auto"/>
      <w:ind w:left="720"/>
      <w:contextualSpacing/>
    </w:pPr>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282779A-2A8B-4950-9FE0-F34D1D3B16AF}">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Pages>
  <Words>370</Words>
  <Characters>2110</Characters>
  <Lines>17</Lines>
  <Paragraphs>4</Paragraphs>
  <TotalTime>10</TotalTime>
  <ScaleCrop>false</ScaleCrop>
  <LinksUpToDate>false</LinksUpToDate>
  <CharactersWithSpaces>2476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2020-08-06T12:55:00Z</dcterms:created>
  <dc:creator>ret</dc:creator>
  <cp:lastModifiedBy>1</cp:lastModifiedBy>
  <cp:lastPrinted>2025-01-30T13:01:43Z</cp:lastPrinted>
  <dcterms:modified xsi:type="dcterms:W3CDTF">2025-01-30T13:04:03Z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18C10A65054A4DBABA740CFDC46D8876_12</vt:lpwstr>
  </property>
</Properties>
</file>